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FA" w:rsidRPr="004F3EFA" w:rsidRDefault="004F3EFA" w:rsidP="004F3EFA">
      <w:pPr>
        <w:spacing w:after="75" w:line="240" w:lineRule="auto"/>
        <w:textAlignment w:val="baseline"/>
        <w:outlineLvl w:val="1"/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</w:pPr>
      <w:r w:rsidRPr="004F3EFA"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  <w:t xml:space="preserve">Ritiro pergamene </w:t>
      </w:r>
      <w:r w:rsidR="00445A3B"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  <w:t>di Laurea-</w:t>
      </w:r>
      <w:r w:rsidRPr="004F3EFA"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  <w:t xml:space="preserve"> Dipartimento di Farmacia</w:t>
      </w:r>
    </w:p>
    <w:p w:rsidR="004F3EFA" w:rsidRPr="004F3EFA" w:rsidRDefault="004F3EFA" w:rsidP="004F3EFA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222222"/>
          <w:sz w:val="18"/>
          <w:szCs w:val="18"/>
          <w:lang w:eastAsia="it-IT"/>
        </w:rPr>
      </w:pPr>
    </w:p>
    <w:p w:rsidR="004F3EFA" w:rsidRPr="004F3EFA" w:rsidRDefault="00017108" w:rsidP="004F3EFA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</w:pPr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Si avvisa che </w:t>
      </w:r>
      <w:r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possono essere ritira</w:t>
      </w:r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te presso il relativo sportello l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e pergamene per i Corsi di Studio in Farmacia, Chimica e Tecnologia Farmaceutiche, </w:t>
      </w:r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relative alle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se</w:t>
      </w:r>
      <w:r w:rsid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dute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di laurea di</w:t>
      </w:r>
      <w:r w:rsidR="008D5CA3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</w:t>
      </w:r>
      <w:r w:rsidR="00021590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Marzo e Aprile 2016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a.a</w:t>
      </w:r>
      <w:proofErr w:type="spellEnd"/>
      <w:r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. </w:t>
      </w:r>
      <w:r w:rsidR="008D5CA3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2014/15</w:t>
      </w:r>
      <w:r w:rsidR="00021590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ed inoltre, di Luglio 2016 </w:t>
      </w:r>
      <w:proofErr w:type="spellStart"/>
      <w:r w:rsidR="00021590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a.a</w:t>
      </w:r>
      <w:proofErr w:type="spellEnd"/>
      <w:r w:rsidR="00021590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. 2015/16.</w:t>
      </w:r>
      <w:bookmarkStart w:id="0" w:name="_GoBack"/>
      <w:bookmarkEnd w:id="0"/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br/>
      </w:r>
    </w:p>
    <w:p w:rsidR="00BF7942" w:rsidRDefault="00BF7942"/>
    <w:sectPr w:rsidR="00BF7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FA"/>
    <w:rsid w:val="00017108"/>
    <w:rsid w:val="00021590"/>
    <w:rsid w:val="00445A3B"/>
    <w:rsid w:val="004F3EFA"/>
    <w:rsid w:val="008D5CA3"/>
    <w:rsid w:val="00B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E9390-DCA0-46E2-AF74-D1A39305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F3EFA"/>
    <w:pPr>
      <w:spacing w:after="75" w:line="240" w:lineRule="auto"/>
      <w:textAlignment w:val="baseline"/>
      <w:outlineLvl w:val="1"/>
    </w:pPr>
    <w:rPr>
      <w:rFonts w:ascii="Times New Roman" w:eastAsia="Times New Roman" w:hAnsi="Times New Roman" w:cs="Times New Roman"/>
      <w:sz w:val="43"/>
      <w:szCs w:val="4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3EFA"/>
    <w:rPr>
      <w:rFonts w:ascii="Times New Roman" w:eastAsia="Times New Roman" w:hAnsi="Times New Roman" w:cs="Times New Roman"/>
      <w:sz w:val="43"/>
      <w:szCs w:val="4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3EF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-display-single">
    <w:name w:val="date-display-single"/>
    <w:basedOn w:val="Carpredefinitoparagrafo"/>
    <w:rsid w:val="004F3EFA"/>
    <w:rPr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1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9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1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2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55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3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11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6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3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lingue</cp:lastModifiedBy>
  <cp:revision>4</cp:revision>
  <dcterms:created xsi:type="dcterms:W3CDTF">2015-05-20T09:30:00Z</dcterms:created>
  <dcterms:modified xsi:type="dcterms:W3CDTF">2016-07-22T08:10:00Z</dcterms:modified>
</cp:coreProperties>
</file>