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5E0" w:rsidRPr="00E2625B" w:rsidRDefault="00D405E0" w:rsidP="00D405E0">
      <w:pPr>
        <w:spacing w:after="0" w:line="240" w:lineRule="auto"/>
        <w:ind w:firstLine="708"/>
        <w:jc w:val="both"/>
        <w:rPr>
          <w:rFonts w:ascii="Arial Narrow" w:hAnsi="Arial Narrow"/>
          <w:sz w:val="26"/>
          <w:szCs w:val="26"/>
        </w:rPr>
      </w:pPr>
      <w:r w:rsidRPr="00E2625B">
        <w:rPr>
          <w:rFonts w:ascii="Arial Narrow" w:hAnsi="Arial Narrow"/>
          <w:sz w:val="26"/>
          <w:szCs w:val="26"/>
        </w:rPr>
        <w:t>In riferimento alla determinazione da assumere sulla disciplina relativa al Movimento degli Studenti, ricordando che, per l’ a.a. 201</w:t>
      </w:r>
      <w:r w:rsidR="00640082" w:rsidRPr="00E2625B">
        <w:rPr>
          <w:rFonts w:ascii="Arial Narrow" w:hAnsi="Arial Narrow"/>
          <w:sz w:val="26"/>
          <w:szCs w:val="26"/>
        </w:rPr>
        <w:t>4</w:t>
      </w:r>
      <w:r w:rsidRPr="00E2625B">
        <w:rPr>
          <w:rFonts w:ascii="Arial Narrow" w:hAnsi="Arial Narrow"/>
          <w:sz w:val="26"/>
          <w:szCs w:val="26"/>
        </w:rPr>
        <w:t>-1</w:t>
      </w:r>
      <w:r w:rsidR="00640082" w:rsidRPr="00E2625B">
        <w:rPr>
          <w:rFonts w:ascii="Arial Narrow" w:hAnsi="Arial Narrow"/>
          <w:sz w:val="26"/>
          <w:szCs w:val="26"/>
        </w:rPr>
        <w:t>5</w:t>
      </w:r>
      <w:r w:rsidRPr="00E2625B">
        <w:rPr>
          <w:rFonts w:ascii="Arial Narrow" w:hAnsi="Arial Narrow"/>
          <w:sz w:val="26"/>
          <w:szCs w:val="26"/>
        </w:rPr>
        <w:t>, verrà attivato presso questa sede universitaria il q</w:t>
      </w:r>
      <w:r w:rsidR="00640082" w:rsidRPr="00E2625B">
        <w:rPr>
          <w:rFonts w:ascii="Arial Narrow" w:hAnsi="Arial Narrow"/>
          <w:sz w:val="26"/>
          <w:szCs w:val="26"/>
        </w:rPr>
        <w:t>uinto</w:t>
      </w:r>
      <w:r w:rsidRPr="00E2625B">
        <w:rPr>
          <w:rFonts w:ascii="Arial Narrow" w:hAnsi="Arial Narrow"/>
          <w:sz w:val="26"/>
          <w:szCs w:val="26"/>
        </w:rPr>
        <w:t xml:space="preserve"> anno di entrambi i Corsi di Laurea Magistrale in Farmacia e CTF, ai sensi del D.M. n. 270 del 22.10.2004, e </w:t>
      </w:r>
      <w:r w:rsidR="00640082" w:rsidRPr="00E2625B">
        <w:rPr>
          <w:rFonts w:ascii="Arial Narrow" w:hAnsi="Arial Narrow"/>
          <w:sz w:val="26"/>
          <w:szCs w:val="26"/>
        </w:rPr>
        <w:t>tenuto attivo</w:t>
      </w:r>
      <w:r w:rsidRPr="00E2625B">
        <w:rPr>
          <w:rFonts w:ascii="Arial Narrow" w:hAnsi="Arial Narrow"/>
          <w:sz w:val="26"/>
          <w:szCs w:val="26"/>
        </w:rPr>
        <w:t xml:space="preserve"> il qu</w:t>
      </w:r>
      <w:r w:rsidR="00640082" w:rsidRPr="00E2625B">
        <w:rPr>
          <w:rFonts w:ascii="Arial Narrow" w:hAnsi="Arial Narrow"/>
          <w:sz w:val="26"/>
          <w:szCs w:val="26"/>
        </w:rPr>
        <w:t>into</w:t>
      </w:r>
      <w:r w:rsidRPr="00E2625B">
        <w:rPr>
          <w:rFonts w:ascii="Arial Narrow" w:hAnsi="Arial Narrow"/>
          <w:sz w:val="26"/>
          <w:szCs w:val="26"/>
        </w:rPr>
        <w:t xml:space="preserve"> anno di entrambi i Corsi di Laurea Specialistica in Farmacia e CTF ai sensi del D.M. n. 509 del 03.11.1999, </w:t>
      </w:r>
      <w:r w:rsidR="00640082" w:rsidRPr="00E2625B">
        <w:rPr>
          <w:rFonts w:ascii="Arial Narrow" w:hAnsi="Arial Narrow"/>
          <w:sz w:val="26"/>
          <w:szCs w:val="26"/>
        </w:rPr>
        <w:t>per i soli studenti fuori corso.</w:t>
      </w:r>
    </w:p>
    <w:p w:rsidR="00D405E0" w:rsidRPr="00D405E0" w:rsidRDefault="00D405E0" w:rsidP="00D405E0">
      <w:pPr>
        <w:spacing w:after="0" w:line="240" w:lineRule="auto"/>
        <w:jc w:val="both"/>
        <w:rPr>
          <w:rFonts w:ascii="Arial Narrow" w:hAnsi="Arial Narrow"/>
          <w:sz w:val="26"/>
          <w:szCs w:val="26"/>
        </w:rPr>
      </w:pPr>
    </w:p>
    <w:p w:rsidR="00D405E0" w:rsidRPr="00D405E0" w:rsidRDefault="00D405E0" w:rsidP="00D405E0">
      <w:pPr>
        <w:jc w:val="center"/>
        <w:rPr>
          <w:rFonts w:ascii="Arial Narrow" w:hAnsi="Arial Narrow"/>
          <w:b/>
          <w:sz w:val="32"/>
          <w:szCs w:val="32"/>
        </w:rPr>
      </w:pPr>
      <w:r w:rsidRPr="00D405E0">
        <w:rPr>
          <w:rFonts w:ascii="Arial Narrow" w:hAnsi="Arial Narrow"/>
          <w:b/>
          <w:sz w:val="32"/>
          <w:szCs w:val="32"/>
        </w:rPr>
        <w:t xml:space="preserve">PER IL CORSO </w:t>
      </w:r>
      <w:proofErr w:type="spellStart"/>
      <w:r w:rsidRPr="00D405E0">
        <w:rPr>
          <w:rFonts w:ascii="Arial Narrow" w:hAnsi="Arial Narrow"/>
          <w:b/>
          <w:sz w:val="32"/>
          <w:szCs w:val="32"/>
        </w:rPr>
        <w:t>DI</w:t>
      </w:r>
      <w:proofErr w:type="spellEnd"/>
      <w:r w:rsidRPr="00D405E0">
        <w:rPr>
          <w:rFonts w:ascii="Arial Narrow" w:hAnsi="Arial Narrow"/>
          <w:b/>
          <w:sz w:val="32"/>
          <w:szCs w:val="32"/>
        </w:rPr>
        <w:t xml:space="preserve"> LAUREA MAGISTRALE IN CHIMICA E TECNOLOGIA FARMACEUTICHE</w:t>
      </w:r>
    </w:p>
    <w:p w:rsidR="00D405E0" w:rsidRPr="00D405E0" w:rsidRDefault="00D405E0" w:rsidP="00D405E0">
      <w:pPr>
        <w:spacing w:after="0" w:line="240" w:lineRule="auto"/>
        <w:ind w:firstLine="709"/>
        <w:jc w:val="both"/>
        <w:rPr>
          <w:rFonts w:ascii="Arial Narrow" w:hAnsi="Arial Narrow"/>
          <w:sz w:val="26"/>
          <w:szCs w:val="26"/>
        </w:rPr>
      </w:pPr>
      <w:r w:rsidRPr="00D405E0">
        <w:rPr>
          <w:rFonts w:ascii="Arial Narrow" w:hAnsi="Arial Narrow"/>
          <w:sz w:val="26"/>
          <w:szCs w:val="26"/>
        </w:rPr>
        <w:t xml:space="preserve">il Presidente del Corso di </w:t>
      </w:r>
      <w:r w:rsidR="00EF736A">
        <w:rPr>
          <w:rFonts w:ascii="Arial Narrow" w:hAnsi="Arial Narrow"/>
          <w:sz w:val="26"/>
          <w:szCs w:val="26"/>
        </w:rPr>
        <w:t>Studio</w:t>
      </w:r>
      <w:r w:rsidRPr="00D405E0">
        <w:rPr>
          <w:rFonts w:ascii="Arial Narrow" w:hAnsi="Arial Narrow"/>
          <w:sz w:val="26"/>
          <w:szCs w:val="26"/>
        </w:rPr>
        <w:t xml:space="preserve"> propone di accogliere, per l’anno accademico 201</w:t>
      </w:r>
      <w:r w:rsidR="00640082">
        <w:rPr>
          <w:rFonts w:ascii="Arial Narrow" w:hAnsi="Arial Narrow"/>
          <w:sz w:val="26"/>
          <w:szCs w:val="26"/>
        </w:rPr>
        <w:t>4</w:t>
      </w:r>
      <w:r w:rsidRPr="00D405E0">
        <w:rPr>
          <w:rFonts w:ascii="Arial Narrow" w:hAnsi="Arial Narrow"/>
          <w:sz w:val="26"/>
          <w:szCs w:val="26"/>
        </w:rPr>
        <w:t>-1</w:t>
      </w:r>
      <w:r w:rsidR="00640082">
        <w:rPr>
          <w:rFonts w:ascii="Arial Narrow" w:hAnsi="Arial Narrow"/>
          <w:sz w:val="26"/>
          <w:szCs w:val="26"/>
        </w:rPr>
        <w:t>5</w:t>
      </w:r>
      <w:r w:rsidRPr="00D405E0">
        <w:rPr>
          <w:rFonts w:ascii="Arial Narrow" w:hAnsi="Arial Narrow"/>
          <w:sz w:val="26"/>
          <w:szCs w:val="26"/>
        </w:rPr>
        <w:t>,  senza limitazioni di accesso, dal secondo anno in poi:</w:t>
      </w:r>
    </w:p>
    <w:p w:rsidR="00D405E0" w:rsidRPr="00D405E0" w:rsidRDefault="00D405E0" w:rsidP="00D405E0">
      <w:pPr>
        <w:spacing w:after="0" w:line="240" w:lineRule="auto"/>
        <w:jc w:val="both"/>
        <w:rPr>
          <w:rFonts w:ascii="Arial Narrow" w:hAnsi="Arial Narrow"/>
          <w:sz w:val="26"/>
          <w:szCs w:val="26"/>
        </w:rPr>
      </w:pPr>
    </w:p>
    <w:p w:rsidR="00D405E0" w:rsidRPr="00D405E0" w:rsidRDefault="00D405E0" w:rsidP="00D405E0">
      <w:pPr>
        <w:pStyle w:val="Paragrafoelenco"/>
        <w:numPr>
          <w:ilvl w:val="0"/>
          <w:numId w:val="2"/>
        </w:numPr>
        <w:spacing w:after="0" w:line="240" w:lineRule="auto"/>
        <w:jc w:val="both"/>
        <w:rPr>
          <w:rFonts w:ascii="Arial Narrow" w:hAnsi="Arial Narrow"/>
          <w:sz w:val="26"/>
          <w:szCs w:val="26"/>
        </w:rPr>
      </w:pPr>
      <w:r w:rsidRPr="00D405E0">
        <w:rPr>
          <w:rFonts w:ascii="Arial Narrow" w:hAnsi="Arial Narrow"/>
          <w:sz w:val="26"/>
          <w:szCs w:val="26"/>
        </w:rPr>
        <w:t>studenti che provengono, per trasferimento, da altri Atenei italiani;</w:t>
      </w:r>
    </w:p>
    <w:p w:rsidR="00D405E0" w:rsidRPr="00D405E0" w:rsidRDefault="00D405E0" w:rsidP="00D405E0">
      <w:pPr>
        <w:numPr>
          <w:ilvl w:val="0"/>
          <w:numId w:val="2"/>
        </w:numPr>
        <w:spacing w:after="0" w:line="240" w:lineRule="auto"/>
        <w:jc w:val="both"/>
        <w:rPr>
          <w:rFonts w:ascii="Arial Narrow" w:hAnsi="Arial Narrow"/>
          <w:sz w:val="26"/>
          <w:szCs w:val="26"/>
        </w:rPr>
      </w:pPr>
      <w:r w:rsidRPr="00D405E0">
        <w:rPr>
          <w:rFonts w:ascii="Arial Narrow" w:hAnsi="Arial Narrow"/>
          <w:sz w:val="26"/>
          <w:szCs w:val="26"/>
        </w:rPr>
        <w:t>studenti che provengono da altri Corsi di Laurea dell’Ateneo, per passaggio interno;</w:t>
      </w:r>
    </w:p>
    <w:p w:rsidR="00D405E0" w:rsidRPr="00D405E0" w:rsidRDefault="00D405E0" w:rsidP="00D405E0">
      <w:pPr>
        <w:pStyle w:val="Paragrafoelenco"/>
        <w:numPr>
          <w:ilvl w:val="0"/>
          <w:numId w:val="2"/>
        </w:numPr>
        <w:spacing w:after="0" w:line="240" w:lineRule="auto"/>
        <w:jc w:val="both"/>
        <w:rPr>
          <w:rFonts w:ascii="Arial Narrow" w:hAnsi="Arial Narrow"/>
          <w:sz w:val="26"/>
          <w:szCs w:val="26"/>
        </w:rPr>
      </w:pPr>
      <w:r w:rsidRPr="00D405E0">
        <w:rPr>
          <w:rFonts w:ascii="Arial Narrow" w:hAnsi="Arial Narrow"/>
          <w:sz w:val="26"/>
          <w:szCs w:val="26"/>
        </w:rPr>
        <w:t>studenti già laureati che chiedono l’abbreviazione di corso;</w:t>
      </w:r>
    </w:p>
    <w:p w:rsidR="00D405E0" w:rsidRPr="00D405E0" w:rsidRDefault="00D405E0" w:rsidP="00D405E0">
      <w:pPr>
        <w:pStyle w:val="Paragrafoelenco"/>
        <w:numPr>
          <w:ilvl w:val="0"/>
          <w:numId w:val="2"/>
        </w:numPr>
        <w:spacing w:after="0" w:line="240" w:lineRule="auto"/>
        <w:jc w:val="both"/>
        <w:rPr>
          <w:rFonts w:ascii="Arial Narrow" w:hAnsi="Arial Narrow"/>
          <w:sz w:val="26"/>
          <w:szCs w:val="26"/>
        </w:rPr>
      </w:pPr>
      <w:r w:rsidRPr="00D405E0">
        <w:rPr>
          <w:rFonts w:ascii="Arial Narrow" w:hAnsi="Arial Narrow"/>
          <w:sz w:val="26"/>
          <w:szCs w:val="26"/>
        </w:rPr>
        <w:t>studenti decaduti o rinunciatari che chiedono la riattivazione della carriera.</w:t>
      </w:r>
    </w:p>
    <w:p w:rsidR="00D405E0" w:rsidRPr="00D405E0" w:rsidRDefault="00D405E0" w:rsidP="00D405E0">
      <w:pPr>
        <w:pStyle w:val="Paragrafoelenco"/>
        <w:spacing w:after="0" w:line="240" w:lineRule="auto"/>
        <w:jc w:val="both"/>
        <w:rPr>
          <w:rFonts w:ascii="Arial Narrow" w:hAnsi="Arial Narrow"/>
          <w:sz w:val="26"/>
          <w:szCs w:val="26"/>
        </w:rPr>
      </w:pPr>
    </w:p>
    <w:p w:rsidR="00D405E0" w:rsidRPr="00D405E0" w:rsidRDefault="00D405E0" w:rsidP="00D405E0">
      <w:pPr>
        <w:spacing w:after="0"/>
        <w:ind w:firstLine="709"/>
        <w:jc w:val="both"/>
        <w:rPr>
          <w:rFonts w:ascii="Arial Narrow" w:hAnsi="Arial Narrow"/>
          <w:sz w:val="26"/>
          <w:szCs w:val="26"/>
        </w:rPr>
      </w:pPr>
      <w:r w:rsidRPr="00D405E0">
        <w:rPr>
          <w:rFonts w:ascii="Arial Narrow" w:hAnsi="Arial Narrow"/>
          <w:sz w:val="26"/>
          <w:szCs w:val="26"/>
        </w:rPr>
        <w:t>Gli studenti interessati potranno essere ammessi ad anni successivi al primo, previa presentazione, entro il termine stabilito, di apposita richiesta di valutazione preliminare della carriera pregressa, ed esclusivamente se sono in regola con le disposizioni regolamentari, che prevedono:</w:t>
      </w:r>
    </w:p>
    <w:p w:rsidR="00D405E0" w:rsidRPr="00D405E0" w:rsidRDefault="00D405E0" w:rsidP="00D405E0">
      <w:pPr>
        <w:spacing w:after="0"/>
        <w:jc w:val="both"/>
        <w:rPr>
          <w:rFonts w:ascii="Arial Narrow" w:hAnsi="Arial Narrow"/>
          <w:sz w:val="26"/>
          <w:szCs w:val="26"/>
        </w:rPr>
      </w:pPr>
    </w:p>
    <w:p w:rsidR="00D405E0" w:rsidRPr="00D405E0" w:rsidRDefault="00D405E0" w:rsidP="00D405E0">
      <w:pPr>
        <w:numPr>
          <w:ilvl w:val="0"/>
          <w:numId w:val="3"/>
        </w:numPr>
        <w:spacing w:after="0" w:line="240" w:lineRule="auto"/>
        <w:jc w:val="both"/>
        <w:rPr>
          <w:rFonts w:ascii="Arial Narrow" w:hAnsi="Arial Narrow"/>
          <w:sz w:val="26"/>
          <w:szCs w:val="26"/>
        </w:rPr>
      </w:pPr>
      <w:r w:rsidRPr="00D405E0">
        <w:rPr>
          <w:rFonts w:ascii="Arial Narrow" w:hAnsi="Arial Narrow"/>
          <w:sz w:val="26"/>
          <w:szCs w:val="26"/>
        </w:rPr>
        <w:t xml:space="preserve">l’ammissione al II° anno di corso (ex D.M. n. 270/04), se si sono acquisite tutte le attestazioni di frequenza del I° anno e superati </w:t>
      </w:r>
      <w:r w:rsidRPr="00D405E0">
        <w:rPr>
          <w:rFonts w:ascii="Arial Narrow" w:hAnsi="Arial Narrow"/>
          <w:b/>
          <w:sz w:val="26"/>
          <w:szCs w:val="26"/>
        </w:rPr>
        <w:t>due</w:t>
      </w:r>
      <w:r w:rsidRPr="00D405E0">
        <w:rPr>
          <w:rFonts w:ascii="Arial Narrow" w:hAnsi="Arial Narrow"/>
          <w:sz w:val="26"/>
          <w:szCs w:val="26"/>
        </w:rPr>
        <w:t xml:space="preserve"> esami del I° anno, obbligatoriamente Chimica Generale ed Inorganica e Matematica o Fisica, entro il 30 settembre 201</w:t>
      </w:r>
      <w:r w:rsidR="00640082">
        <w:rPr>
          <w:rFonts w:ascii="Arial Narrow" w:hAnsi="Arial Narrow"/>
          <w:sz w:val="26"/>
          <w:szCs w:val="26"/>
        </w:rPr>
        <w:t>4</w:t>
      </w:r>
      <w:r w:rsidRPr="00D405E0">
        <w:rPr>
          <w:rFonts w:ascii="Arial Narrow" w:hAnsi="Arial Narrow"/>
          <w:sz w:val="26"/>
          <w:szCs w:val="26"/>
        </w:rPr>
        <w:t>;</w:t>
      </w:r>
    </w:p>
    <w:p w:rsidR="00D405E0" w:rsidRPr="00D405E0" w:rsidRDefault="00D405E0" w:rsidP="00D405E0">
      <w:pPr>
        <w:numPr>
          <w:ilvl w:val="0"/>
          <w:numId w:val="3"/>
        </w:numPr>
        <w:spacing w:after="0"/>
        <w:jc w:val="both"/>
        <w:rPr>
          <w:rFonts w:ascii="Arial Narrow" w:hAnsi="Arial Narrow"/>
          <w:b/>
          <w:sz w:val="26"/>
          <w:szCs w:val="26"/>
          <w:u w:val="single"/>
        </w:rPr>
      </w:pPr>
      <w:r w:rsidRPr="00D405E0">
        <w:rPr>
          <w:rFonts w:ascii="Arial Narrow" w:hAnsi="Arial Narrow"/>
          <w:sz w:val="26"/>
          <w:szCs w:val="26"/>
        </w:rPr>
        <w:t xml:space="preserve">l’ammissione al III° anno di corso (ex D.M. n. 270/04), se si sono acquisite tutte le attestazioni di frequenza e superati </w:t>
      </w:r>
      <w:r w:rsidRPr="00D405E0">
        <w:rPr>
          <w:rFonts w:ascii="Arial Narrow" w:hAnsi="Arial Narrow"/>
          <w:b/>
          <w:sz w:val="26"/>
          <w:szCs w:val="26"/>
        </w:rPr>
        <w:t>cinque</w:t>
      </w:r>
      <w:r w:rsidRPr="00D405E0">
        <w:rPr>
          <w:rFonts w:ascii="Arial Narrow" w:hAnsi="Arial Narrow"/>
          <w:sz w:val="26"/>
          <w:szCs w:val="26"/>
        </w:rPr>
        <w:t xml:space="preserve"> esami del I° e del II° anno (escluso Lingua Inglese), tra i quali, obbligatoriamente, Chimica Organica I, entro il 30 settembre 201</w:t>
      </w:r>
      <w:r w:rsidR="00640082">
        <w:rPr>
          <w:rFonts w:ascii="Arial Narrow" w:hAnsi="Arial Narrow"/>
          <w:sz w:val="26"/>
          <w:szCs w:val="26"/>
        </w:rPr>
        <w:t>4</w:t>
      </w:r>
      <w:r w:rsidRPr="00D405E0">
        <w:rPr>
          <w:rFonts w:ascii="Arial Narrow" w:hAnsi="Arial Narrow"/>
          <w:sz w:val="26"/>
          <w:szCs w:val="26"/>
        </w:rPr>
        <w:t>;</w:t>
      </w:r>
      <w:r w:rsidRPr="00D405E0">
        <w:rPr>
          <w:rFonts w:ascii="Arial Narrow" w:hAnsi="Arial Narrow"/>
          <w:b/>
          <w:sz w:val="26"/>
          <w:szCs w:val="26"/>
          <w:u w:val="single"/>
        </w:rPr>
        <w:t xml:space="preserve"> </w:t>
      </w:r>
    </w:p>
    <w:p w:rsidR="00D405E0" w:rsidRDefault="00D405E0" w:rsidP="00D405E0">
      <w:pPr>
        <w:pStyle w:val="Paragrafoelenco"/>
        <w:numPr>
          <w:ilvl w:val="0"/>
          <w:numId w:val="3"/>
        </w:numPr>
        <w:spacing w:after="0" w:line="240" w:lineRule="auto"/>
        <w:jc w:val="both"/>
        <w:rPr>
          <w:rFonts w:ascii="Arial Narrow" w:hAnsi="Arial Narrow"/>
          <w:sz w:val="26"/>
          <w:szCs w:val="26"/>
        </w:rPr>
      </w:pPr>
      <w:r w:rsidRPr="00D405E0">
        <w:rPr>
          <w:rFonts w:ascii="Arial Narrow" w:hAnsi="Arial Narrow"/>
          <w:sz w:val="26"/>
          <w:szCs w:val="26"/>
        </w:rPr>
        <w:t xml:space="preserve">l’ammissione al IV° anno di corso, se si sono acquisite tutte le attestazioni di frequenza e superati almeno </w:t>
      </w:r>
      <w:r w:rsidRPr="00D405E0">
        <w:rPr>
          <w:rFonts w:ascii="Arial Narrow" w:hAnsi="Arial Narrow"/>
          <w:b/>
          <w:sz w:val="26"/>
          <w:szCs w:val="26"/>
        </w:rPr>
        <w:t>dieci</w:t>
      </w:r>
      <w:r w:rsidRPr="00D405E0">
        <w:rPr>
          <w:rFonts w:ascii="Arial Narrow" w:hAnsi="Arial Narrow"/>
          <w:sz w:val="26"/>
          <w:szCs w:val="26"/>
        </w:rPr>
        <w:t xml:space="preserve"> esami del I°, del II° e del III° anno di corso (esclusi i crediti a scelta e Lingua Ingl</w:t>
      </w:r>
      <w:r w:rsidR="00640082">
        <w:rPr>
          <w:rFonts w:ascii="Arial Narrow" w:hAnsi="Arial Narrow"/>
          <w:sz w:val="26"/>
          <w:szCs w:val="26"/>
        </w:rPr>
        <w:t>ese), entro il 30 settembre 2014</w:t>
      </w:r>
      <w:r w:rsidRPr="00D405E0">
        <w:rPr>
          <w:rFonts w:ascii="Arial Narrow" w:hAnsi="Arial Narrow"/>
          <w:sz w:val="26"/>
          <w:szCs w:val="26"/>
        </w:rPr>
        <w:t>;</w:t>
      </w:r>
    </w:p>
    <w:p w:rsidR="00640082" w:rsidRDefault="00640082" w:rsidP="00640082">
      <w:pPr>
        <w:pStyle w:val="Paragrafoelenco"/>
        <w:numPr>
          <w:ilvl w:val="0"/>
          <w:numId w:val="3"/>
        </w:numPr>
        <w:spacing w:after="0" w:line="240" w:lineRule="auto"/>
        <w:jc w:val="both"/>
        <w:rPr>
          <w:rFonts w:ascii="Arial Narrow" w:hAnsi="Arial Narrow"/>
          <w:sz w:val="26"/>
          <w:szCs w:val="26"/>
        </w:rPr>
      </w:pPr>
      <w:r w:rsidRPr="00D405E0">
        <w:rPr>
          <w:rFonts w:ascii="Arial Narrow" w:hAnsi="Arial Narrow"/>
          <w:sz w:val="26"/>
          <w:szCs w:val="26"/>
        </w:rPr>
        <w:t xml:space="preserve">l’ammissione al V° anno di corso, se si sono acquisite tutte le attestazioni di frequenza e superati almeno </w:t>
      </w:r>
      <w:r w:rsidRPr="00640082">
        <w:rPr>
          <w:rFonts w:ascii="Arial Narrow" w:hAnsi="Arial Narrow"/>
          <w:b/>
          <w:sz w:val="26"/>
          <w:szCs w:val="26"/>
        </w:rPr>
        <w:t>se</w:t>
      </w:r>
      <w:r>
        <w:rPr>
          <w:rFonts w:ascii="Arial Narrow" w:hAnsi="Arial Narrow"/>
          <w:b/>
          <w:sz w:val="26"/>
          <w:szCs w:val="26"/>
        </w:rPr>
        <w:t>di</w:t>
      </w:r>
      <w:r w:rsidRPr="00D405E0">
        <w:rPr>
          <w:rFonts w:ascii="Arial Narrow" w:hAnsi="Arial Narrow"/>
          <w:b/>
          <w:sz w:val="26"/>
          <w:szCs w:val="26"/>
        </w:rPr>
        <w:t>ci</w:t>
      </w:r>
      <w:r w:rsidRPr="00D405E0">
        <w:rPr>
          <w:rFonts w:ascii="Arial Narrow" w:hAnsi="Arial Narrow"/>
          <w:sz w:val="26"/>
          <w:szCs w:val="26"/>
        </w:rPr>
        <w:t xml:space="preserve"> esami</w:t>
      </w:r>
      <w:r>
        <w:rPr>
          <w:rFonts w:ascii="Arial Narrow" w:hAnsi="Arial Narrow"/>
          <w:sz w:val="26"/>
          <w:szCs w:val="26"/>
        </w:rPr>
        <w:t xml:space="preserve"> del I°, del II°,</w:t>
      </w:r>
      <w:r w:rsidRPr="00D405E0">
        <w:rPr>
          <w:rFonts w:ascii="Arial Narrow" w:hAnsi="Arial Narrow"/>
          <w:sz w:val="26"/>
          <w:szCs w:val="26"/>
        </w:rPr>
        <w:t xml:space="preserve"> del III°</w:t>
      </w:r>
      <w:r>
        <w:rPr>
          <w:rFonts w:ascii="Arial Narrow" w:hAnsi="Arial Narrow"/>
          <w:sz w:val="26"/>
          <w:szCs w:val="26"/>
        </w:rPr>
        <w:t xml:space="preserve"> e del IV°</w:t>
      </w:r>
      <w:r w:rsidRPr="00D405E0">
        <w:rPr>
          <w:rFonts w:ascii="Arial Narrow" w:hAnsi="Arial Narrow"/>
          <w:sz w:val="26"/>
          <w:szCs w:val="26"/>
        </w:rPr>
        <w:t xml:space="preserve"> anno di corso (esclusi i crediti a scelta e Lingua Ingl</w:t>
      </w:r>
      <w:r>
        <w:rPr>
          <w:rFonts w:ascii="Arial Narrow" w:hAnsi="Arial Narrow"/>
          <w:sz w:val="26"/>
          <w:szCs w:val="26"/>
        </w:rPr>
        <w:t>ese), entro il 30 settembre 2014</w:t>
      </w:r>
      <w:r w:rsidRPr="00D405E0">
        <w:rPr>
          <w:rFonts w:ascii="Arial Narrow" w:hAnsi="Arial Narrow"/>
          <w:sz w:val="26"/>
          <w:szCs w:val="26"/>
        </w:rPr>
        <w:t>;</w:t>
      </w:r>
    </w:p>
    <w:p w:rsidR="00640082" w:rsidRPr="00640082" w:rsidRDefault="00640082" w:rsidP="00640082">
      <w:pPr>
        <w:spacing w:after="0" w:line="240" w:lineRule="auto"/>
        <w:ind w:left="360"/>
        <w:jc w:val="both"/>
        <w:rPr>
          <w:rFonts w:ascii="Arial Narrow" w:hAnsi="Arial Narrow"/>
          <w:sz w:val="26"/>
          <w:szCs w:val="26"/>
        </w:rPr>
      </w:pPr>
    </w:p>
    <w:p w:rsidR="00D405E0" w:rsidRPr="00D405E0" w:rsidRDefault="00D405E0" w:rsidP="00D405E0">
      <w:pPr>
        <w:pStyle w:val="Paragrafoelenco"/>
        <w:spacing w:after="0" w:line="240" w:lineRule="auto"/>
        <w:ind w:left="0" w:firstLine="709"/>
        <w:jc w:val="both"/>
        <w:rPr>
          <w:rFonts w:ascii="Arial Narrow" w:hAnsi="Arial Narrow"/>
          <w:sz w:val="26"/>
          <w:szCs w:val="26"/>
        </w:rPr>
      </w:pPr>
      <w:r w:rsidRPr="00D405E0">
        <w:rPr>
          <w:rFonts w:ascii="Arial Narrow" w:hAnsi="Arial Narrow"/>
          <w:sz w:val="26"/>
          <w:szCs w:val="26"/>
        </w:rPr>
        <w:t>Qualora lo studente non si trovi nelle condizioni sopra indicate per l’ammissione ad anni di corso successivi al I°, dovrà sostenere la prova di ammissione al I° anno, secondo le modalità stabilite nell’apposito bando.</w:t>
      </w:r>
    </w:p>
    <w:p w:rsidR="00D405E0" w:rsidRPr="00D405E0" w:rsidRDefault="00D405E0" w:rsidP="00D405E0">
      <w:pPr>
        <w:spacing w:after="0"/>
        <w:ind w:left="360"/>
        <w:jc w:val="both"/>
        <w:rPr>
          <w:rFonts w:ascii="Arial Narrow" w:hAnsi="Arial Narrow"/>
          <w:b/>
          <w:sz w:val="26"/>
          <w:szCs w:val="26"/>
        </w:rPr>
      </w:pPr>
    </w:p>
    <w:p w:rsidR="00D405E0" w:rsidRPr="00D405E0" w:rsidRDefault="00D405E0" w:rsidP="00D405E0">
      <w:pPr>
        <w:spacing w:after="0"/>
        <w:ind w:left="360"/>
        <w:jc w:val="both"/>
        <w:rPr>
          <w:rFonts w:ascii="Arial Narrow" w:hAnsi="Arial Narrow"/>
          <w:sz w:val="26"/>
          <w:szCs w:val="26"/>
        </w:rPr>
      </w:pPr>
      <w:r w:rsidRPr="00D405E0">
        <w:rPr>
          <w:rFonts w:ascii="Arial Narrow" w:hAnsi="Arial Narrow"/>
          <w:b/>
          <w:sz w:val="26"/>
          <w:szCs w:val="26"/>
        </w:rPr>
        <w:t>Richiesta di valutazione preliminare</w:t>
      </w:r>
    </w:p>
    <w:p w:rsidR="00D405E0" w:rsidRPr="00D405E0" w:rsidRDefault="00D405E0" w:rsidP="00D405E0">
      <w:pPr>
        <w:pStyle w:val="Paragrafoelenco"/>
        <w:spacing w:line="240" w:lineRule="auto"/>
        <w:ind w:left="0" w:firstLine="709"/>
        <w:jc w:val="both"/>
        <w:rPr>
          <w:rFonts w:ascii="Arial Narrow" w:hAnsi="Arial Narrow"/>
          <w:sz w:val="26"/>
          <w:szCs w:val="26"/>
        </w:rPr>
      </w:pPr>
      <w:r w:rsidRPr="00D405E0">
        <w:rPr>
          <w:rFonts w:ascii="Arial Narrow" w:hAnsi="Arial Narrow"/>
          <w:sz w:val="26"/>
          <w:szCs w:val="26"/>
        </w:rPr>
        <w:t xml:space="preserve">Gli studenti interessati al trasferimento o passaggio o abbreviazione di corso di studio o riattivazione, possono inoltrare richiesta di valutazione preliminare della carriera pregressa alla Segreteria Studenti, </w:t>
      </w:r>
      <w:r w:rsidRPr="00D405E0">
        <w:rPr>
          <w:rFonts w:ascii="Arial Narrow" w:hAnsi="Arial Narrow"/>
          <w:b/>
          <w:sz w:val="26"/>
          <w:szCs w:val="26"/>
          <w:u w:val="single"/>
        </w:rPr>
        <w:t>entro e non oltre il 22 luglio 201</w:t>
      </w:r>
      <w:r w:rsidR="00640082">
        <w:rPr>
          <w:rFonts w:ascii="Arial Narrow" w:hAnsi="Arial Narrow"/>
          <w:b/>
          <w:sz w:val="26"/>
          <w:szCs w:val="26"/>
          <w:u w:val="single"/>
        </w:rPr>
        <w:t>4</w:t>
      </w:r>
      <w:r w:rsidRPr="00D405E0">
        <w:rPr>
          <w:rFonts w:ascii="Arial Narrow" w:hAnsi="Arial Narrow"/>
          <w:sz w:val="26"/>
          <w:szCs w:val="26"/>
        </w:rPr>
        <w:t xml:space="preserve">. Tale valutazione non è vincolante, in quanto il riconoscimento degli esami sostenuti nella carriera pregressa verrà concesso con delibera da parte del competente organo didattico, solo dopo il perfezionamento dell’iscrizione. </w:t>
      </w:r>
    </w:p>
    <w:p w:rsidR="00D405E0" w:rsidRPr="00D405E0" w:rsidRDefault="00D405E0" w:rsidP="00D405E0">
      <w:pPr>
        <w:pStyle w:val="Paragrafoelenco"/>
        <w:spacing w:line="240" w:lineRule="auto"/>
        <w:ind w:left="0" w:firstLine="708"/>
        <w:jc w:val="both"/>
        <w:rPr>
          <w:rFonts w:ascii="Arial Narrow" w:hAnsi="Arial Narrow"/>
          <w:sz w:val="26"/>
          <w:szCs w:val="26"/>
        </w:rPr>
      </w:pPr>
      <w:r w:rsidRPr="00D405E0">
        <w:rPr>
          <w:rFonts w:ascii="Arial Narrow" w:hAnsi="Arial Narrow"/>
          <w:sz w:val="26"/>
          <w:szCs w:val="26"/>
        </w:rPr>
        <w:t>La richiesta di valutazione preliminare dovrà essere compilata su apposito modulo e corredata da:</w:t>
      </w:r>
    </w:p>
    <w:p w:rsidR="00D405E0" w:rsidRPr="00D405E0" w:rsidRDefault="00D405E0" w:rsidP="00D405E0">
      <w:pPr>
        <w:pStyle w:val="Paragrafoelenco"/>
        <w:numPr>
          <w:ilvl w:val="0"/>
          <w:numId w:val="1"/>
        </w:numPr>
        <w:spacing w:line="240" w:lineRule="auto"/>
        <w:jc w:val="both"/>
        <w:rPr>
          <w:rFonts w:ascii="Arial Narrow" w:hAnsi="Arial Narrow"/>
          <w:b/>
          <w:color w:val="FF0000"/>
          <w:sz w:val="26"/>
          <w:szCs w:val="26"/>
        </w:rPr>
      </w:pPr>
      <w:r w:rsidRPr="00D405E0">
        <w:rPr>
          <w:rFonts w:ascii="Arial Narrow" w:hAnsi="Arial Narrow"/>
          <w:sz w:val="26"/>
          <w:szCs w:val="26"/>
        </w:rPr>
        <w:lastRenderedPageBreak/>
        <w:t>dichiarazione sostitutiva di certificazione, dalla quale si evinca l’iscrizione o il possesso del titolo accademico, con l’indicazione dell’elenco degli esami sostenuti e superati, suddivisi per anno di corso, con i corrispe</w:t>
      </w:r>
      <w:r w:rsidR="00A52BEE">
        <w:rPr>
          <w:rFonts w:ascii="Arial Narrow" w:hAnsi="Arial Narrow"/>
          <w:sz w:val="26"/>
          <w:szCs w:val="26"/>
        </w:rPr>
        <w:t xml:space="preserve">ttivi </w:t>
      </w:r>
      <w:r w:rsidRPr="00D405E0">
        <w:rPr>
          <w:rFonts w:ascii="Arial Narrow" w:hAnsi="Arial Narrow"/>
          <w:sz w:val="26"/>
          <w:szCs w:val="26"/>
        </w:rPr>
        <w:t xml:space="preserve">settori scientifico disciplinari, voti, date e CFU acquisiti e delle frequenze conseguite </w:t>
      </w:r>
      <w:r w:rsidRPr="00D405E0">
        <w:rPr>
          <w:rFonts w:ascii="Arial Narrow" w:hAnsi="Arial Narrow" w:cs="PEJAPC+TimesNewRoman"/>
          <w:color w:val="000000"/>
          <w:sz w:val="26"/>
          <w:szCs w:val="26"/>
        </w:rPr>
        <w:t>(in alternativa, per gli studenti iscritti, stampa della pagina web dello studente, accessibile dal sito di Ateneo, relativa all’ autocertificazione della carriera)</w:t>
      </w:r>
      <w:r w:rsidRPr="00D405E0">
        <w:rPr>
          <w:rStyle w:val="Rimandonotaapidipagina"/>
          <w:rFonts w:ascii="Arial Narrow" w:hAnsi="Arial Narrow" w:cs="PEJAPC+TimesNewRoman"/>
          <w:b/>
          <w:color w:val="000000"/>
          <w:sz w:val="26"/>
          <w:szCs w:val="26"/>
        </w:rPr>
        <w:footnoteReference w:id="1"/>
      </w:r>
      <w:r w:rsidRPr="00D405E0">
        <w:rPr>
          <w:rFonts w:ascii="Arial Narrow" w:hAnsi="Arial Narrow"/>
          <w:sz w:val="26"/>
          <w:szCs w:val="26"/>
        </w:rPr>
        <w:t>;</w:t>
      </w:r>
    </w:p>
    <w:p w:rsidR="00D405E0" w:rsidRPr="00D405E0" w:rsidRDefault="00D405E0" w:rsidP="00D405E0">
      <w:pPr>
        <w:pStyle w:val="Paragrafoelenco"/>
        <w:numPr>
          <w:ilvl w:val="0"/>
          <w:numId w:val="1"/>
        </w:numPr>
        <w:spacing w:after="0"/>
        <w:ind w:left="714" w:hanging="357"/>
        <w:jc w:val="both"/>
        <w:rPr>
          <w:rFonts w:ascii="Arial Narrow" w:hAnsi="Arial Narrow"/>
          <w:b/>
          <w:color w:val="FF0000"/>
          <w:sz w:val="26"/>
          <w:szCs w:val="26"/>
        </w:rPr>
      </w:pPr>
      <w:r w:rsidRPr="00D405E0">
        <w:rPr>
          <w:rFonts w:ascii="Arial Narrow" w:hAnsi="Arial Narrow"/>
          <w:sz w:val="26"/>
          <w:szCs w:val="26"/>
        </w:rPr>
        <w:t>programmi analitici degli esami sostenuti;</w:t>
      </w:r>
      <w:r w:rsidRPr="00D405E0">
        <w:rPr>
          <w:rFonts w:ascii="Arial Narrow" w:hAnsi="Arial Narrow" w:cs="PEJAPC+TimesNewRoman"/>
          <w:color w:val="000000"/>
          <w:sz w:val="26"/>
          <w:szCs w:val="26"/>
        </w:rPr>
        <w:t xml:space="preserve"> </w:t>
      </w:r>
    </w:p>
    <w:p w:rsidR="00D405E0" w:rsidRPr="00D405E0" w:rsidRDefault="00D405E0" w:rsidP="00D405E0">
      <w:pPr>
        <w:numPr>
          <w:ilvl w:val="0"/>
          <w:numId w:val="1"/>
        </w:numPr>
        <w:spacing w:after="0"/>
        <w:ind w:left="714" w:hanging="357"/>
        <w:jc w:val="both"/>
        <w:rPr>
          <w:rFonts w:ascii="Arial Narrow" w:hAnsi="Arial Narrow" w:cs="PEJAPC+TimesNewRoman"/>
          <w:color w:val="000000"/>
          <w:sz w:val="26"/>
          <w:szCs w:val="26"/>
        </w:rPr>
      </w:pPr>
      <w:r w:rsidRPr="00D405E0">
        <w:rPr>
          <w:rFonts w:ascii="Arial Narrow" w:hAnsi="Arial Narrow" w:cs="PEJAPC+TimesNewRoman"/>
          <w:color w:val="000000"/>
          <w:sz w:val="26"/>
          <w:szCs w:val="26"/>
        </w:rPr>
        <w:t>tabella di conversione, per studenti provenienti da Corsi di Laurea previgenti al D.M. n. 509/99.</w:t>
      </w:r>
    </w:p>
    <w:p w:rsidR="00D405E0" w:rsidRPr="00D405E0" w:rsidRDefault="00D405E0" w:rsidP="00D405E0">
      <w:pPr>
        <w:spacing w:after="0"/>
        <w:ind w:firstLine="708"/>
        <w:jc w:val="both"/>
        <w:rPr>
          <w:rFonts w:ascii="Arial Narrow" w:hAnsi="Arial Narrow"/>
          <w:sz w:val="26"/>
          <w:szCs w:val="26"/>
        </w:rPr>
      </w:pPr>
      <w:r w:rsidRPr="00D405E0">
        <w:rPr>
          <w:rFonts w:ascii="Arial Narrow" w:hAnsi="Arial Narrow"/>
          <w:sz w:val="26"/>
          <w:szCs w:val="26"/>
        </w:rPr>
        <w:t xml:space="preserve">Le domande di </w:t>
      </w:r>
      <w:proofErr w:type="spellStart"/>
      <w:r w:rsidRPr="00D405E0">
        <w:rPr>
          <w:rFonts w:ascii="Arial Narrow" w:hAnsi="Arial Narrow"/>
          <w:sz w:val="26"/>
          <w:szCs w:val="26"/>
        </w:rPr>
        <w:t>pre-valutazione</w:t>
      </w:r>
      <w:proofErr w:type="spellEnd"/>
      <w:r w:rsidRPr="00D405E0">
        <w:rPr>
          <w:rFonts w:ascii="Arial Narrow" w:hAnsi="Arial Narrow"/>
          <w:sz w:val="26"/>
          <w:szCs w:val="26"/>
        </w:rPr>
        <w:t xml:space="preserve"> pervenute saranno valutate dalla Commissione Didattica, che proporrà, in base agli esami convalidabili, l’anno e la posizione di corso di ammissione. Per la posizione di corso (in corso, fuori corso o ripetente) verranno applicate le disposizioni regolamentari vigenti.</w:t>
      </w:r>
    </w:p>
    <w:p w:rsidR="00D405E0" w:rsidRPr="00D405E0" w:rsidRDefault="00D405E0" w:rsidP="00D405E0">
      <w:pPr>
        <w:tabs>
          <w:tab w:val="left" w:pos="709"/>
        </w:tabs>
        <w:spacing w:after="0"/>
        <w:jc w:val="both"/>
        <w:rPr>
          <w:rFonts w:ascii="Arial Narrow" w:hAnsi="Arial Narrow"/>
          <w:sz w:val="26"/>
          <w:szCs w:val="26"/>
        </w:rPr>
      </w:pPr>
      <w:r w:rsidRPr="00D405E0">
        <w:rPr>
          <w:rFonts w:ascii="Arial Narrow" w:hAnsi="Arial Narrow"/>
          <w:sz w:val="26"/>
          <w:szCs w:val="26"/>
        </w:rPr>
        <w:tab/>
        <w:t xml:space="preserve">Per gli studenti che intendano proseguire gli studi presso i nostri Corsi di Laurea, a seguito di trasferimento, il nulla-osta al trasferimento sarà rilasciato, su istanza, dalla Segreteria Studenti del nostro Ateneo. Lo studente che avrà ottenuto il nulla osta dovrà presentarlo, unitamente alla domanda di trasferimento, alla Segreteria Studenti dell’Università di provenienza che lo richiede. </w:t>
      </w:r>
    </w:p>
    <w:p w:rsidR="00D405E0" w:rsidRPr="00D405E0" w:rsidRDefault="00D405E0" w:rsidP="00D405E0">
      <w:pPr>
        <w:spacing w:after="0"/>
        <w:ind w:firstLine="708"/>
        <w:jc w:val="both"/>
        <w:rPr>
          <w:rFonts w:ascii="Arial Narrow" w:hAnsi="Arial Narrow"/>
          <w:sz w:val="26"/>
          <w:szCs w:val="26"/>
        </w:rPr>
      </w:pPr>
      <w:r w:rsidRPr="00D405E0">
        <w:rPr>
          <w:rFonts w:ascii="Arial Narrow" w:hAnsi="Arial Narrow"/>
          <w:sz w:val="26"/>
          <w:szCs w:val="26"/>
        </w:rPr>
        <w:t xml:space="preserve">Il foglio di congedo dell’Università di provenienza, che dovrà pervenire </w:t>
      </w:r>
      <w:r w:rsidRPr="00D405E0">
        <w:rPr>
          <w:rFonts w:ascii="Arial Narrow" w:hAnsi="Arial Narrow"/>
          <w:b/>
          <w:sz w:val="26"/>
          <w:szCs w:val="26"/>
          <w:u w:val="single"/>
        </w:rPr>
        <w:t>entro e non oltre il 30 settembre 201</w:t>
      </w:r>
      <w:r w:rsidR="00640082">
        <w:rPr>
          <w:rFonts w:ascii="Arial Narrow" w:hAnsi="Arial Narrow"/>
          <w:b/>
          <w:sz w:val="26"/>
          <w:szCs w:val="26"/>
          <w:u w:val="single"/>
        </w:rPr>
        <w:t>4</w:t>
      </w:r>
      <w:r w:rsidRPr="00D405E0">
        <w:rPr>
          <w:rFonts w:ascii="Arial Narrow" w:hAnsi="Arial Narrow"/>
          <w:sz w:val="26"/>
          <w:szCs w:val="26"/>
        </w:rPr>
        <w:t xml:space="preserve"> (farà fede il timbro postale), verrà valutato dall’Organo didattico competente che delibererà, in via definitiva, in merito all’anno di corso, alla posizione e alla convalida delle frequenze e degli esami.</w:t>
      </w:r>
    </w:p>
    <w:p w:rsidR="00D405E0" w:rsidRPr="00D405E0" w:rsidRDefault="00D405E0" w:rsidP="00D405E0">
      <w:pPr>
        <w:spacing w:after="0"/>
        <w:ind w:firstLine="708"/>
        <w:jc w:val="both"/>
        <w:rPr>
          <w:rFonts w:ascii="Arial Narrow" w:hAnsi="Arial Narrow"/>
          <w:sz w:val="26"/>
          <w:szCs w:val="26"/>
        </w:rPr>
      </w:pPr>
      <w:r w:rsidRPr="00D405E0">
        <w:rPr>
          <w:rFonts w:ascii="Arial Narrow" w:hAnsi="Arial Narrow"/>
          <w:sz w:val="26"/>
          <w:szCs w:val="26"/>
        </w:rPr>
        <w:t xml:space="preserve">Lo studente trasferito potrà attivare la procedura di iscrizione con prosecuzione degli studi presso il nostro Ateneo, consegnando personalmente la relativa domanda agli Sportelli dello </w:t>
      </w:r>
      <w:proofErr w:type="spellStart"/>
      <w:r w:rsidRPr="00D405E0">
        <w:rPr>
          <w:rFonts w:ascii="Arial Narrow" w:hAnsi="Arial Narrow"/>
          <w:sz w:val="26"/>
          <w:szCs w:val="26"/>
        </w:rPr>
        <w:t>Student</w:t>
      </w:r>
      <w:proofErr w:type="spellEnd"/>
      <w:r w:rsidRPr="00D405E0">
        <w:rPr>
          <w:rFonts w:ascii="Arial Narrow" w:hAnsi="Arial Narrow"/>
          <w:sz w:val="26"/>
          <w:szCs w:val="26"/>
        </w:rPr>
        <w:t xml:space="preserve"> Point, solo dopo che è pervenuto il foglio di congedo presso la Segreteria Studenti, e potrà sostenere gli esami per i quali è stata convalidata la frequenza, soltanto dopo aver ottenuto la delibera dell’organo didattico competente.</w:t>
      </w:r>
    </w:p>
    <w:p w:rsidR="00D405E0" w:rsidRPr="00D405E0" w:rsidRDefault="00D405E0" w:rsidP="00D405E0">
      <w:pPr>
        <w:spacing w:after="0"/>
        <w:ind w:firstLine="708"/>
        <w:jc w:val="both"/>
        <w:rPr>
          <w:rFonts w:ascii="Arial Narrow" w:hAnsi="Arial Narrow"/>
          <w:sz w:val="26"/>
          <w:szCs w:val="26"/>
        </w:rPr>
      </w:pPr>
      <w:r w:rsidRPr="00D405E0">
        <w:rPr>
          <w:rFonts w:ascii="Arial Narrow" w:hAnsi="Arial Narrow"/>
          <w:sz w:val="26"/>
          <w:szCs w:val="26"/>
        </w:rPr>
        <w:t xml:space="preserve">I laureati o i rinunciatari o decaduti da precedente carriera universitaria che intendano iscriversi presso i nostri Corsi di Laurea, con abbreviazione di corso e di riattivazione della carriera, devono consegnare la domanda di iscrizione agli Sportelli dello </w:t>
      </w:r>
      <w:proofErr w:type="spellStart"/>
      <w:r w:rsidRPr="00D405E0">
        <w:rPr>
          <w:rFonts w:ascii="Arial Narrow" w:hAnsi="Arial Narrow"/>
          <w:sz w:val="26"/>
          <w:szCs w:val="26"/>
        </w:rPr>
        <w:t>Student</w:t>
      </w:r>
      <w:proofErr w:type="spellEnd"/>
      <w:r w:rsidRPr="00D405E0">
        <w:rPr>
          <w:rFonts w:ascii="Arial Narrow" w:hAnsi="Arial Narrow"/>
          <w:sz w:val="26"/>
          <w:szCs w:val="26"/>
        </w:rPr>
        <w:t xml:space="preserve"> Point, corredata dalla documentazione e dalla quietanza di pagamento delle tasse universitarie, secondo le modalità indicate sul Bando Generale, </w:t>
      </w:r>
      <w:r w:rsidRPr="00D405E0">
        <w:rPr>
          <w:rFonts w:ascii="Arial Narrow" w:hAnsi="Arial Narrow"/>
          <w:b/>
          <w:sz w:val="26"/>
          <w:szCs w:val="26"/>
          <w:u w:val="single"/>
        </w:rPr>
        <w:t>entro e non oltre il 30 settembre 201</w:t>
      </w:r>
      <w:r w:rsidR="00640082">
        <w:rPr>
          <w:rFonts w:ascii="Arial Narrow" w:hAnsi="Arial Narrow"/>
          <w:b/>
          <w:sz w:val="26"/>
          <w:szCs w:val="26"/>
          <w:u w:val="single"/>
        </w:rPr>
        <w:t>4</w:t>
      </w:r>
      <w:r w:rsidRPr="00D405E0">
        <w:rPr>
          <w:rFonts w:ascii="Arial Narrow" w:hAnsi="Arial Narrow"/>
          <w:sz w:val="26"/>
          <w:szCs w:val="26"/>
        </w:rPr>
        <w:t>. Essi potranno sostenere gli esami per i quali è stata convalidata la frequenza, solo dopo aver ottenuto la delibera dell’organo accademico competente.</w:t>
      </w:r>
    </w:p>
    <w:p w:rsidR="00D405E0" w:rsidRPr="00D405E0" w:rsidRDefault="00D405E0" w:rsidP="00D405E0">
      <w:pPr>
        <w:spacing w:after="0"/>
        <w:ind w:firstLine="708"/>
        <w:jc w:val="both"/>
        <w:rPr>
          <w:rFonts w:ascii="Arial Narrow" w:hAnsi="Arial Narrow"/>
          <w:sz w:val="26"/>
          <w:szCs w:val="26"/>
        </w:rPr>
      </w:pPr>
    </w:p>
    <w:p w:rsidR="00D405E0" w:rsidRPr="00D405E0" w:rsidRDefault="00D405E0" w:rsidP="00D405E0">
      <w:pPr>
        <w:jc w:val="both"/>
        <w:rPr>
          <w:rFonts w:ascii="Arial Narrow" w:hAnsi="Arial Narrow"/>
          <w:b/>
          <w:sz w:val="26"/>
          <w:szCs w:val="26"/>
        </w:rPr>
      </w:pPr>
      <w:r w:rsidRPr="00D405E0">
        <w:rPr>
          <w:rFonts w:ascii="Arial Narrow" w:hAnsi="Arial Narrow"/>
          <w:b/>
          <w:sz w:val="26"/>
          <w:szCs w:val="26"/>
        </w:rPr>
        <w:t>Criteri di riconoscimento dei crediti formativi:</w:t>
      </w:r>
    </w:p>
    <w:p w:rsidR="00D405E0" w:rsidRPr="00D405E0" w:rsidRDefault="00D405E0" w:rsidP="00D405E0">
      <w:pPr>
        <w:spacing w:after="0"/>
        <w:ind w:firstLine="708"/>
        <w:jc w:val="both"/>
        <w:rPr>
          <w:rFonts w:ascii="Arial Narrow" w:hAnsi="Arial Narrow"/>
          <w:sz w:val="26"/>
          <w:szCs w:val="26"/>
        </w:rPr>
      </w:pPr>
      <w:r w:rsidRPr="00D405E0">
        <w:rPr>
          <w:rFonts w:ascii="Arial Narrow" w:hAnsi="Arial Narrow"/>
          <w:sz w:val="26"/>
          <w:szCs w:val="26"/>
        </w:rPr>
        <w:t>Saranno oggetto di valutazione da parte dei competenti organi accademici solo gli esami sostenuti e le frequenze maturate, risultanti dal foglio di congedo.</w:t>
      </w:r>
    </w:p>
    <w:p w:rsidR="00D405E0" w:rsidRPr="00D405E0" w:rsidRDefault="00D405E0" w:rsidP="00D405E0">
      <w:pPr>
        <w:spacing w:after="0"/>
        <w:ind w:firstLine="708"/>
        <w:jc w:val="both"/>
        <w:rPr>
          <w:rFonts w:ascii="Arial Narrow" w:hAnsi="Arial Narrow"/>
          <w:sz w:val="26"/>
          <w:szCs w:val="26"/>
        </w:rPr>
      </w:pPr>
      <w:r w:rsidRPr="00D405E0">
        <w:rPr>
          <w:rFonts w:ascii="Arial Narrow" w:hAnsi="Arial Narrow"/>
          <w:sz w:val="26"/>
          <w:szCs w:val="26"/>
        </w:rPr>
        <w:t xml:space="preserve">La valutazione della carriera pregressa, effettuata secondo i criteri stabiliti dai Regolamenti didattici dei corsi di studio, può avere come esito il riconoscimento totale o parziale di esami di profitto </w:t>
      </w:r>
      <w:r w:rsidRPr="00D405E0">
        <w:rPr>
          <w:rFonts w:ascii="Arial Narrow" w:hAnsi="Arial Narrow"/>
          <w:sz w:val="26"/>
          <w:szCs w:val="26"/>
        </w:rPr>
        <w:lastRenderedPageBreak/>
        <w:t>e/o prove di verifica. Il riconoscimento di esami superati comporta, di regola, il contestuale e automatico riconoscimento delle relative votazioni.</w:t>
      </w:r>
    </w:p>
    <w:p w:rsidR="00D405E0" w:rsidRPr="00D405E0" w:rsidRDefault="00D405E0" w:rsidP="00D405E0">
      <w:pPr>
        <w:spacing w:after="0"/>
        <w:ind w:firstLine="708"/>
        <w:jc w:val="both"/>
        <w:rPr>
          <w:rFonts w:ascii="Arial Narrow" w:hAnsi="Arial Narrow"/>
          <w:sz w:val="26"/>
          <w:szCs w:val="26"/>
        </w:rPr>
      </w:pPr>
      <w:r w:rsidRPr="00D405E0">
        <w:rPr>
          <w:rFonts w:ascii="Arial Narrow" w:hAnsi="Arial Narrow"/>
          <w:sz w:val="26"/>
          <w:szCs w:val="26"/>
        </w:rPr>
        <w:t>Il numero dei CFU degli esami convalidati non si identifica necessariamente con quello attribuito nel corso di studio di provenienza.</w:t>
      </w:r>
    </w:p>
    <w:p w:rsidR="00D405E0" w:rsidRPr="00D405E0" w:rsidRDefault="00D405E0" w:rsidP="00D405E0">
      <w:pPr>
        <w:spacing w:after="0"/>
        <w:ind w:firstLine="708"/>
        <w:jc w:val="both"/>
        <w:rPr>
          <w:rFonts w:ascii="Arial Narrow" w:hAnsi="Arial Narrow"/>
          <w:sz w:val="26"/>
          <w:szCs w:val="26"/>
        </w:rPr>
      </w:pPr>
      <w:r w:rsidRPr="00D405E0">
        <w:rPr>
          <w:rFonts w:ascii="Arial Narrow" w:hAnsi="Arial Narrow"/>
          <w:sz w:val="26"/>
          <w:szCs w:val="26"/>
        </w:rPr>
        <w:t>Nel caso di riconoscimento parziale di un esame di profitto o di una prova di verifica, lo studente è tenuto a superare un esame integrativo di quello parzialmente riconosciuto. In tal caso, la valutazione dell’esito della prova integrativa avviene mediante votazione espressa in trentesimi non necessariamente confermativa rispetto al voto ottenuto nell’esame della carriera pregressa. La votazione complessiva attribuita all’esame sarà data dalla media ponderata tra il voto conseguito nell’esame riconosciuto e quello ottenuto nel colloquio integrativo.</w:t>
      </w:r>
    </w:p>
    <w:p w:rsidR="00D405E0" w:rsidRPr="00D405E0" w:rsidRDefault="00D405E0" w:rsidP="00D405E0">
      <w:pPr>
        <w:spacing w:after="0"/>
        <w:ind w:firstLine="708"/>
        <w:jc w:val="both"/>
        <w:rPr>
          <w:rFonts w:ascii="Arial Narrow" w:hAnsi="Arial Narrow"/>
          <w:sz w:val="26"/>
          <w:szCs w:val="26"/>
        </w:rPr>
      </w:pPr>
      <w:r w:rsidRPr="00D405E0">
        <w:rPr>
          <w:rFonts w:ascii="Arial Narrow" w:hAnsi="Arial Narrow"/>
          <w:sz w:val="26"/>
          <w:szCs w:val="26"/>
        </w:rPr>
        <w:t>Agli studenti ammessi ad anni successivi dei Corsi di Laurea Magistrale, provenienti da altra sede o altro corso di laurea per trasferimento, per passaggio, per abbreviazione o per riattivazione di carriera e che posseggano, alla data del 30 settembre, i requisiti per l’accesso agli anni successivi per quanto riguarda il numero di esami obbligatori ma non tutte le firme di frequenza, è data la possibilità di poterle acquisire entro il secondo semestre dell’anno accademico di ammissione.</w:t>
      </w:r>
    </w:p>
    <w:p w:rsidR="00D405E0" w:rsidRPr="00D405E0" w:rsidRDefault="00D405E0" w:rsidP="00D405E0">
      <w:pPr>
        <w:spacing w:after="0"/>
        <w:jc w:val="both"/>
        <w:rPr>
          <w:rFonts w:ascii="Arial Narrow" w:hAnsi="Arial Narrow"/>
          <w:sz w:val="26"/>
          <w:szCs w:val="26"/>
        </w:rPr>
      </w:pPr>
    </w:p>
    <w:p w:rsidR="00D405E0" w:rsidRPr="00D405E0" w:rsidRDefault="00D405E0" w:rsidP="00D405E0">
      <w:pPr>
        <w:jc w:val="center"/>
        <w:rPr>
          <w:rFonts w:ascii="Arial Narrow" w:hAnsi="Arial Narrow"/>
          <w:b/>
          <w:sz w:val="32"/>
          <w:szCs w:val="32"/>
        </w:rPr>
      </w:pPr>
      <w:r w:rsidRPr="00D405E0">
        <w:rPr>
          <w:rFonts w:ascii="Arial Narrow" w:hAnsi="Arial Narrow"/>
          <w:b/>
          <w:sz w:val="32"/>
          <w:szCs w:val="32"/>
        </w:rPr>
        <w:t xml:space="preserve">PER IL CORSO </w:t>
      </w:r>
      <w:proofErr w:type="spellStart"/>
      <w:r w:rsidRPr="00D405E0">
        <w:rPr>
          <w:rFonts w:ascii="Arial Narrow" w:hAnsi="Arial Narrow"/>
          <w:b/>
          <w:sz w:val="32"/>
          <w:szCs w:val="32"/>
        </w:rPr>
        <w:t>DI</w:t>
      </w:r>
      <w:proofErr w:type="spellEnd"/>
      <w:r w:rsidRPr="00D405E0">
        <w:rPr>
          <w:rFonts w:ascii="Arial Narrow" w:hAnsi="Arial Narrow"/>
          <w:b/>
          <w:sz w:val="32"/>
          <w:szCs w:val="32"/>
        </w:rPr>
        <w:t xml:space="preserve"> LAUREA MAGISTRALE IN FARMACIA</w:t>
      </w:r>
    </w:p>
    <w:p w:rsidR="00D405E0" w:rsidRPr="00D405E0" w:rsidRDefault="00D405E0" w:rsidP="00D405E0">
      <w:pPr>
        <w:spacing w:after="0" w:line="240" w:lineRule="auto"/>
        <w:ind w:firstLine="709"/>
        <w:jc w:val="both"/>
        <w:rPr>
          <w:rFonts w:ascii="Arial Narrow" w:hAnsi="Arial Narrow"/>
          <w:sz w:val="26"/>
          <w:szCs w:val="26"/>
        </w:rPr>
      </w:pPr>
      <w:r w:rsidRPr="00D405E0">
        <w:rPr>
          <w:rFonts w:ascii="Arial Narrow" w:hAnsi="Arial Narrow"/>
          <w:sz w:val="26"/>
          <w:szCs w:val="26"/>
        </w:rPr>
        <w:t xml:space="preserve">il Presidente del Corso di </w:t>
      </w:r>
      <w:r w:rsidR="00EF736A">
        <w:rPr>
          <w:rFonts w:ascii="Arial Narrow" w:hAnsi="Arial Narrow"/>
          <w:sz w:val="26"/>
          <w:szCs w:val="26"/>
        </w:rPr>
        <w:t>Studio</w:t>
      </w:r>
      <w:r w:rsidRPr="00D405E0">
        <w:rPr>
          <w:rFonts w:ascii="Arial Narrow" w:hAnsi="Arial Narrow"/>
          <w:sz w:val="26"/>
          <w:szCs w:val="26"/>
        </w:rPr>
        <w:t xml:space="preserve"> propone di accogliere, per l’anno accademico 201</w:t>
      </w:r>
      <w:r w:rsidR="004C2849">
        <w:rPr>
          <w:rFonts w:ascii="Arial Narrow" w:hAnsi="Arial Narrow"/>
          <w:sz w:val="26"/>
          <w:szCs w:val="26"/>
        </w:rPr>
        <w:t>4</w:t>
      </w:r>
      <w:r w:rsidRPr="00D405E0">
        <w:rPr>
          <w:rFonts w:ascii="Arial Narrow" w:hAnsi="Arial Narrow"/>
          <w:sz w:val="26"/>
          <w:szCs w:val="26"/>
        </w:rPr>
        <w:t>-1</w:t>
      </w:r>
      <w:r w:rsidR="004C2849">
        <w:rPr>
          <w:rFonts w:ascii="Arial Narrow" w:hAnsi="Arial Narrow"/>
          <w:sz w:val="26"/>
          <w:szCs w:val="26"/>
        </w:rPr>
        <w:t>5</w:t>
      </w:r>
      <w:r w:rsidRPr="00D405E0">
        <w:rPr>
          <w:rFonts w:ascii="Arial Narrow" w:hAnsi="Arial Narrow"/>
          <w:sz w:val="26"/>
          <w:szCs w:val="26"/>
        </w:rPr>
        <w:t>,  senza limitazioni di accesso, dal secondo anno in poi:</w:t>
      </w:r>
    </w:p>
    <w:p w:rsidR="00D405E0" w:rsidRPr="00D405E0" w:rsidRDefault="00D405E0" w:rsidP="00D405E0">
      <w:pPr>
        <w:spacing w:after="0" w:line="240" w:lineRule="auto"/>
        <w:jc w:val="both"/>
        <w:rPr>
          <w:rFonts w:ascii="Arial Narrow" w:hAnsi="Arial Narrow"/>
          <w:sz w:val="26"/>
          <w:szCs w:val="26"/>
        </w:rPr>
      </w:pPr>
    </w:p>
    <w:p w:rsidR="00D405E0" w:rsidRPr="00D405E0" w:rsidRDefault="00D405E0" w:rsidP="00D405E0">
      <w:pPr>
        <w:pStyle w:val="Paragrafoelenco"/>
        <w:numPr>
          <w:ilvl w:val="0"/>
          <w:numId w:val="2"/>
        </w:numPr>
        <w:spacing w:after="0" w:line="240" w:lineRule="auto"/>
        <w:jc w:val="both"/>
        <w:rPr>
          <w:rFonts w:ascii="Arial Narrow" w:hAnsi="Arial Narrow"/>
          <w:sz w:val="26"/>
          <w:szCs w:val="26"/>
        </w:rPr>
      </w:pPr>
      <w:r w:rsidRPr="00D405E0">
        <w:rPr>
          <w:rFonts w:ascii="Arial Narrow" w:hAnsi="Arial Narrow"/>
          <w:sz w:val="26"/>
          <w:szCs w:val="26"/>
        </w:rPr>
        <w:t>studenti che provengono, per trasferimento, da altri Atenei italiani;</w:t>
      </w:r>
    </w:p>
    <w:p w:rsidR="00D405E0" w:rsidRPr="00D405E0" w:rsidRDefault="00D405E0" w:rsidP="00D405E0">
      <w:pPr>
        <w:numPr>
          <w:ilvl w:val="0"/>
          <w:numId w:val="2"/>
        </w:numPr>
        <w:spacing w:after="0" w:line="240" w:lineRule="auto"/>
        <w:jc w:val="both"/>
        <w:rPr>
          <w:rFonts w:ascii="Arial Narrow" w:hAnsi="Arial Narrow"/>
          <w:sz w:val="26"/>
          <w:szCs w:val="26"/>
        </w:rPr>
      </w:pPr>
      <w:r w:rsidRPr="00D405E0">
        <w:rPr>
          <w:rFonts w:ascii="Arial Narrow" w:hAnsi="Arial Narrow"/>
          <w:sz w:val="26"/>
          <w:szCs w:val="26"/>
        </w:rPr>
        <w:t>studenti che provengono da altri Corsi di Laurea dell’Ateneo, per passaggio interno;</w:t>
      </w:r>
    </w:p>
    <w:p w:rsidR="00D405E0" w:rsidRPr="00D405E0" w:rsidRDefault="00D405E0" w:rsidP="00D405E0">
      <w:pPr>
        <w:pStyle w:val="Paragrafoelenco"/>
        <w:numPr>
          <w:ilvl w:val="0"/>
          <w:numId w:val="2"/>
        </w:numPr>
        <w:spacing w:after="0" w:line="240" w:lineRule="auto"/>
        <w:jc w:val="both"/>
        <w:rPr>
          <w:rFonts w:ascii="Arial Narrow" w:hAnsi="Arial Narrow"/>
          <w:sz w:val="26"/>
          <w:szCs w:val="26"/>
        </w:rPr>
      </w:pPr>
      <w:r w:rsidRPr="00D405E0">
        <w:rPr>
          <w:rFonts w:ascii="Arial Narrow" w:hAnsi="Arial Narrow"/>
          <w:sz w:val="26"/>
          <w:szCs w:val="26"/>
        </w:rPr>
        <w:t>studenti già laureati che chiedono l’abbreviazione di corso;</w:t>
      </w:r>
    </w:p>
    <w:p w:rsidR="00D405E0" w:rsidRPr="00D405E0" w:rsidRDefault="00D405E0" w:rsidP="00D405E0">
      <w:pPr>
        <w:pStyle w:val="Paragrafoelenco"/>
        <w:numPr>
          <w:ilvl w:val="0"/>
          <w:numId w:val="2"/>
        </w:numPr>
        <w:spacing w:after="0" w:line="240" w:lineRule="auto"/>
        <w:jc w:val="both"/>
        <w:rPr>
          <w:rFonts w:ascii="Arial Narrow" w:hAnsi="Arial Narrow"/>
          <w:sz w:val="26"/>
          <w:szCs w:val="26"/>
        </w:rPr>
      </w:pPr>
      <w:r w:rsidRPr="00D405E0">
        <w:rPr>
          <w:rFonts w:ascii="Arial Narrow" w:hAnsi="Arial Narrow"/>
          <w:sz w:val="26"/>
          <w:szCs w:val="26"/>
        </w:rPr>
        <w:t>studenti decaduti o rinunciatari che chiedono la riattivazione della carriera.</w:t>
      </w:r>
    </w:p>
    <w:p w:rsidR="00D405E0" w:rsidRPr="00D405E0" w:rsidRDefault="00D405E0" w:rsidP="00D405E0">
      <w:pPr>
        <w:pStyle w:val="Paragrafoelenco"/>
        <w:spacing w:after="0" w:line="240" w:lineRule="auto"/>
        <w:jc w:val="both"/>
        <w:rPr>
          <w:rFonts w:ascii="Arial Narrow" w:hAnsi="Arial Narrow"/>
          <w:sz w:val="26"/>
          <w:szCs w:val="26"/>
        </w:rPr>
      </w:pPr>
    </w:p>
    <w:p w:rsidR="00D405E0" w:rsidRPr="00D405E0" w:rsidRDefault="00D405E0" w:rsidP="00D405E0">
      <w:pPr>
        <w:spacing w:after="0"/>
        <w:ind w:firstLine="709"/>
        <w:jc w:val="both"/>
        <w:rPr>
          <w:rFonts w:ascii="Arial Narrow" w:hAnsi="Arial Narrow"/>
          <w:sz w:val="26"/>
          <w:szCs w:val="26"/>
        </w:rPr>
      </w:pPr>
      <w:r w:rsidRPr="00D405E0">
        <w:rPr>
          <w:rFonts w:ascii="Arial Narrow" w:hAnsi="Arial Narrow"/>
          <w:sz w:val="26"/>
          <w:szCs w:val="26"/>
        </w:rPr>
        <w:t>Gli studenti interessati potranno essere ammessi ad anni successivi al primo, previa presentazione, entro il termine stabilito, di apposita richiesta di valutazione preliminare della carriera pregressa, ed esclusivamente se sono in regola con le disposizioni regolamentari, che prevedono:</w:t>
      </w:r>
    </w:p>
    <w:p w:rsidR="00D405E0" w:rsidRPr="00D405E0" w:rsidRDefault="00D405E0" w:rsidP="00D405E0">
      <w:pPr>
        <w:spacing w:after="0"/>
        <w:jc w:val="both"/>
        <w:rPr>
          <w:rFonts w:ascii="Arial Narrow" w:hAnsi="Arial Narrow"/>
          <w:sz w:val="26"/>
          <w:szCs w:val="26"/>
        </w:rPr>
      </w:pPr>
    </w:p>
    <w:p w:rsidR="00D405E0" w:rsidRPr="00D405E0" w:rsidRDefault="00D405E0" w:rsidP="004C2849">
      <w:pPr>
        <w:numPr>
          <w:ilvl w:val="0"/>
          <w:numId w:val="5"/>
        </w:numPr>
        <w:spacing w:after="0"/>
        <w:jc w:val="both"/>
        <w:rPr>
          <w:rFonts w:ascii="Arial Narrow" w:hAnsi="Arial Narrow"/>
          <w:sz w:val="26"/>
          <w:szCs w:val="26"/>
        </w:rPr>
      </w:pPr>
      <w:r w:rsidRPr="00D405E0">
        <w:rPr>
          <w:rFonts w:ascii="Arial Narrow" w:hAnsi="Arial Narrow"/>
          <w:sz w:val="26"/>
          <w:szCs w:val="26"/>
        </w:rPr>
        <w:t xml:space="preserve">l’ammissione al II° anno di corso (ex DM. n. 270/04) solo se si sono acquisite tutte le attestazioni di frequenza e superati  almeno </w:t>
      </w:r>
      <w:r w:rsidRPr="00D405E0">
        <w:rPr>
          <w:rFonts w:ascii="Arial Narrow" w:hAnsi="Arial Narrow"/>
          <w:b/>
          <w:sz w:val="26"/>
          <w:szCs w:val="26"/>
        </w:rPr>
        <w:t xml:space="preserve">tre </w:t>
      </w:r>
      <w:r w:rsidRPr="00D405E0">
        <w:rPr>
          <w:rFonts w:ascii="Arial Narrow" w:hAnsi="Arial Narrow"/>
          <w:sz w:val="26"/>
          <w:szCs w:val="26"/>
        </w:rPr>
        <w:t>esami del I° anno (escluso Lingua Inglese), entro il 30 settembre 201</w:t>
      </w:r>
      <w:r w:rsidR="004C2849">
        <w:rPr>
          <w:rFonts w:ascii="Arial Narrow" w:hAnsi="Arial Narrow"/>
          <w:sz w:val="26"/>
          <w:szCs w:val="26"/>
        </w:rPr>
        <w:t>4</w:t>
      </w:r>
      <w:r w:rsidRPr="00D405E0">
        <w:rPr>
          <w:rFonts w:ascii="Arial Narrow" w:hAnsi="Arial Narrow"/>
          <w:sz w:val="26"/>
          <w:szCs w:val="26"/>
        </w:rPr>
        <w:t>;</w:t>
      </w:r>
    </w:p>
    <w:p w:rsidR="00D405E0" w:rsidRPr="00D405E0" w:rsidRDefault="00D405E0" w:rsidP="004C2849">
      <w:pPr>
        <w:pStyle w:val="Paragrafoelenco"/>
        <w:numPr>
          <w:ilvl w:val="0"/>
          <w:numId w:val="5"/>
        </w:numPr>
        <w:spacing w:after="0" w:line="240" w:lineRule="auto"/>
        <w:jc w:val="both"/>
        <w:rPr>
          <w:rFonts w:ascii="Arial Narrow" w:hAnsi="Arial Narrow"/>
          <w:sz w:val="26"/>
          <w:szCs w:val="26"/>
        </w:rPr>
      </w:pPr>
      <w:r w:rsidRPr="00D405E0">
        <w:rPr>
          <w:rFonts w:ascii="Arial Narrow" w:hAnsi="Arial Narrow"/>
          <w:sz w:val="26"/>
          <w:szCs w:val="26"/>
        </w:rPr>
        <w:t xml:space="preserve"> l’ammissione al III° anno di corso (ex DM. n. 270/04) solo se si sono acquisite tutte le attestazioni di frequenza e superati almeno </w:t>
      </w:r>
      <w:r w:rsidRPr="00D405E0">
        <w:rPr>
          <w:rFonts w:ascii="Arial Narrow" w:hAnsi="Arial Narrow"/>
          <w:b/>
          <w:sz w:val="26"/>
          <w:szCs w:val="26"/>
        </w:rPr>
        <w:t>sei</w:t>
      </w:r>
      <w:r w:rsidRPr="00D405E0">
        <w:rPr>
          <w:rFonts w:ascii="Arial Narrow" w:hAnsi="Arial Narrow"/>
          <w:sz w:val="26"/>
          <w:szCs w:val="26"/>
        </w:rPr>
        <w:t xml:space="preserve"> esami del I° e II° anno</w:t>
      </w:r>
      <w:r w:rsidR="005F331E">
        <w:rPr>
          <w:rFonts w:ascii="Arial Narrow" w:hAnsi="Arial Narrow"/>
          <w:sz w:val="26"/>
          <w:szCs w:val="26"/>
        </w:rPr>
        <w:t>,</w:t>
      </w:r>
      <w:r w:rsidR="005F331E" w:rsidRPr="005F331E">
        <w:rPr>
          <w:rFonts w:ascii="Arial Narrow" w:hAnsi="Arial Narrow"/>
          <w:sz w:val="26"/>
          <w:szCs w:val="26"/>
        </w:rPr>
        <w:t xml:space="preserve"> </w:t>
      </w:r>
      <w:r w:rsidR="005F331E" w:rsidRPr="00E2625B">
        <w:rPr>
          <w:rFonts w:ascii="Arial Narrow" w:hAnsi="Arial Narrow"/>
          <w:sz w:val="26"/>
          <w:szCs w:val="26"/>
        </w:rPr>
        <w:t>tra i quali, obbligatoriamente, Chimica Generale ed Inorganica</w:t>
      </w:r>
      <w:r w:rsidRPr="00D405E0">
        <w:rPr>
          <w:rFonts w:ascii="Arial Narrow" w:hAnsi="Arial Narrow"/>
          <w:sz w:val="26"/>
          <w:szCs w:val="26"/>
        </w:rPr>
        <w:t xml:space="preserve"> (escluso i crediti a scelta e Lingua Inglese), entro il 30 settembre 201</w:t>
      </w:r>
      <w:r w:rsidR="004C2849">
        <w:rPr>
          <w:rFonts w:ascii="Arial Narrow" w:hAnsi="Arial Narrow"/>
          <w:sz w:val="26"/>
          <w:szCs w:val="26"/>
        </w:rPr>
        <w:t>4</w:t>
      </w:r>
      <w:r w:rsidRPr="00D405E0">
        <w:rPr>
          <w:rFonts w:ascii="Arial Narrow" w:hAnsi="Arial Narrow"/>
          <w:sz w:val="26"/>
          <w:szCs w:val="26"/>
        </w:rPr>
        <w:t>.</w:t>
      </w:r>
      <w:r w:rsidRPr="00D405E0">
        <w:rPr>
          <w:rFonts w:ascii="Arial Narrow" w:hAnsi="Arial Narrow"/>
          <w:b/>
          <w:sz w:val="26"/>
          <w:szCs w:val="26"/>
          <w:u w:val="single"/>
        </w:rPr>
        <w:t xml:space="preserve"> </w:t>
      </w:r>
    </w:p>
    <w:p w:rsidR="00D405E0" w:rsidRDefault="00D405E0" w:rsidP="004C2849">
      <w:pPr>
        <w:pStyle w:val="Paragrafoelenco"/>
        <w:numPr>
          <w:ilvl w:val="0"/>
          <w:numId w:val="5"/>
        </w:numPr>
        <w:spacing w:after="0" w:line="240" w:lineRule="auto"/>
        <w:jc w:val="both"/>
        <w:rPr>
          <w:rFonts w:ascii="Arial Narrow" w:hAnsi="Arial Narrow"/>
          <w:sz w:val="26"/>
          <w:szCs w:val="26"/>
        </w:rPr>
      </w:pPr>
      <w:r w:rsidRPr="00D405E0">
        <w:rPr>
          <w:rFonts w:ascii="Arial Narrow" w:hAnsi="Arial Narrow"/>
          <w:sz w:val="26"/>
          <w:szCs w:val="26"/>
        </w:rPr>
        <w:t xml:space="preserve">l’ammissione al IV° anno di corso, se si sono acquisite tutte le attestazioni di frequenza e superati, almeno </w:t>
      </w:r>
      <w:r w:rsidRPr="00D405E0">
        <w:rPr>
          <w:rFonts w:ascii="Arial Narrow" w:hAnsi="Arial Narrow"/>
          <w:b/>
          <w:sz w:val="26"/>
          <w:szCs w:val="26"/>
        </w:rPr>
        <w:t>dieci</w:t>
      </w:r>
      <w:r w:rsidRPr="00D405E0">
        <w:rPr>
          <w:rFonts w:ascii="Arial Narrow" w:hAnsi="Arial Narrow"/>
          <w:sz w:val="26"/>
          <w:szCs w:val="26"/>
        </w:rPr>
        <w:t xml:space="preserve"> esami del I°, del II° e del III° anno di corso (esclusi i crediti a scelta e Lingua Inglese), entro il 30 settembre 201</w:t>
      </w:r>
      <w:r w:rsidR="004C2849">
        <w:rPr>
          <w:rFonts w:ascii="Arial Narrow" w:hAnsi="Arial Narrow"/>
          <w:sz w:val="26"/>
          <w:szCs w:val="26"/>
        </w:rPr>
        <w:t>4</w:t>
      </w:r>
      <w:r w:rsidRPr="00D405E0">
        <w:rPr>
          <w:rFonts w:ascii="Arial Narrow" w:hAnsi="Arial Narrow"/>
          <w:sz w:val="26"/>
          <w:szCs w:val="26"/>
        </w:rPr>
        <w:t>;</w:t>
      </w:r>
    </w:p>
    <w:p w:rsidR="004C2849" w:rsidRDefault="004C2849" w:rsidP="004C2849">
      <w:pPr>
        <w:pStyle w:val="Paragrafoelenco"/>
        <w:numPr>
          <w:ilvl w:val="0"/>
          <w:numId w:val="5"/>
        </w:numPr>
        <w:spacing w:after="0" w:line="240" w:lineRule="auto"/>
        <w:jc w:val="both"/>
        <w:rPr>
          <w:rFonts w:ascii="Arial Narrow" w:hAnsi="Arial Narrow"/>
          <w:sz w:val="26"/>
          <w:szCs w:val="26"/>
        </w:rPr>
      </w:pPr>
      <w:r>
        <w:rPr>
          <w:rFonts w:ascii="Arial Narrow" w:hAnsi="Arial Narrow"/>
          <w:sz w:val="26"/>
          <w:szCs w:val="26"/>
        </w:rPr>
        <w:t xml:space="preserve">l’ammissione al </w:t>
      </w:r>
      <w:r w:rsidRPr="00D405E0">
        <w:rPr>
          <w:rFonts w:ascii="Arial Narrow" w:hAnsi="Arial Narrow"/>
          <w:sz w:val="26"/>
          <w:szCs w:val="26"/>
        </w:rPr>
        <w:t xml:space="preserve">V° anno di corso, se si sono acquisite tutte le attestazioni di frequenza e superati, almeno </w:t>
      </w:r>
      <w:r>
        <w:rPr>
          <w:rFonts w:ascii="Arial Narrow" w:hAnsi="Arial Narrow"/>
          <w:b/>
          <w:sz w:val="26"/>
          <w:szCs w:val="26"/>
        </w:rPr>
        <w:t>sedici</w:t>
      </w:r>
      <w:r>
        <w:rPr>
          <w:rFonts w:ascii="Arial Narrow" w:hAnsi="Arial Narrow"/>
          <w:sz w:val="26"/>
          <w:szCs w:val="26"/>
        </w:rPr>
        <w:t xml:space="preserve"> esami del I°, del II°,</w:t>
      </w:r>
      <w:r w:rsidRPr="00D405E0">
        <w:rPr>
          <w:rFonts w:ascii="Arial Narrow" w:hAnsi="Arial Narrow"/>
          <w:sz w:val="26"/>
          <w:szCs w:val="26"/>
        </w:rPr>
        <w:t xml:space="preserve"> del III°</w:t>
      </w:r>
      <w:r>
        <w:rPr>
          <w:rFonts w:ascii="Arial Narrow" w:hAnsi="Arial Narrow"/>
          <w:sz w:val="26"/>
          <w:szCs w:val="26"/>
        </w:rPr>
        <w:t xml:space="preserve"> e del IV°</w:t>
      </w:r>
      <w:r w:rsidRPr="00D405E0">
        <w:rPr>
          <w:rFonts w:ascii="Arial Narrow" w:hAnsi="Arial Narrow"/>
          <w:sz w:val="26"/>
          <w:szCs w:val="26"/>
        </w:rPr>
        <w:t xml:space="preserve"> anno di corso (esclusi i crediti a scelta e Lingua Inglese), entro il 30 settembre 201</w:t>
      </w:r>
      <w:r>
        <w:rPr>
          <w:rFonts w:ascii="Arial Narrow" w:hAnsi="Arial Narrow"/>
          <w:sz w:val="26"/>
          <w:szCs w:val="26"/>
        </w:rPr>
        <w:t>4</w:t>
      </w:r>
      <w:r w:rsidRPr="00D405E0">
        <w:rPr>
          <w:rFonts w:ascii="Arial Narrow" w:hAnsi="Arial Narrow"/>
          <w:sz w:val="26"/>
          <w:szCs w:val="26"/>
        </w:rPr>
        <w:t>;</w:t>
      </w:r>
    </w:p>
    <w:p w:rsidR="00D405E0" w:rsidRPr="00D405E0" w:rsidRDefault="00D405E0" w:rsidP="00D405E0">
      <w:pPr>
        <w:pStyle w:val="Paragrafoelenco"/>
        <w:spacing w:after="0" w:line="240" w:lineRule="auto"/>
        <w:ind w:left="0" w:firstLine="709"/>
        <w:jc w:val="both"/>
        <w:rPr>
          <w:rFonts w:ascii="Arial Narrow" w:hAnsi="Arial Narrow"/>
          <w:sz w:val="26"/>
          <w:szCs w:val="26"/>
        </w:rPr>
      </w:pPr>
      <w:r w:rsidRPr="00D405E0">
        <w:rPr>
          <w:rFonts w:ascii="Arial Narrow" w:hAnsi="Arial Narrow"/>
          <w:sz w:val="26"/>
          <w:szCs w:val="26"/>
        </w:rPr>
        <w:lastRenderedPageBreak/>
        <w:t>Qualora lo studente non si trovi nelle condizioni sopra indicate per l’ammissione ad anni di corso successivi al I°, dovrà sostenere la prova di ammissione al I° anno, secondo le modalità stabilite nell’apposito bando.</w:t>
      </w:r>
    </w:p>
    <w:p w:rsidR="00D405E0" w:rsidRPr="00D405E0" w:rsidRDefault="00D405E0" w:rsidP="00D405E0">
      <w:pPr>
        <w:spacing w:after="0"/>
        <w:jc w:val="both"/>
        <w:rPr>
          <w:rFonts w:ascii="Arial Narrow" w:hAnsi="Arial Narrow"/>
          <w:sz w:val="26"/>
          <w:szCs w:val="26"/>
        </w:rPr>
      </w:pPr>
    </w:p>
    <w:p w:rsidR="00D405E0" w:rsidRPr="00D405E0" w:rsidRDefault="00D405E0" w:rsidP="00D405E0">
      <w:pPr>
        <w:ind w:left="360"/>
        <w:jc w:val="both"/>
        <w:rPr>
          <w:rFonts w:ascii="Arial Narrow" w:hAnsi="Arial Narrow"/>
          <w:sz w:val="26"/>
          <w:szCs w:val="26"/>
        </w:rPr>
      </w:pPr>
      <w:r w:rsidRPr="00D405E0">
        <w:rPr>
          <w:rFonts w:ascii="Arial Narrow" w:hAnsi="Arial Narrow"/>
          <w:b/>
          <w:sz w:val="26"/>
          <w:szCs w:val="26"/>
        </w:rPr>
        <w:t>Richiesta di valutazione preliminare</w:t>
      </w:r>
    </w:p>
    <w:p w:rsidR="00D405E0" w:rsidRPr="00D405E0" w:rsidRDefault="00D405E0" w:rsidP="00D405E0">
      <w:pPr>
        <w:pStyle w:val="Paragrafoelenco"/>
        <w:spacing w:line="240" w:lineRule="auto"/>
        <w:ind w:left="0" w:firstLine="709"/>
        <w:jc w:val="both"/>
        <w:rPr>
          <w:rFonts w:ascii="Arial Narrow" w:hAnsi="Arial Narrow"/>
          <w:sz w:val="26"/>
          <w:szCs w:val="26"/>
        </w:rPr>
      </w:pPr>
      <w:r w:rsidRPr="00D405E0">
        <w:rPr>
          <w:rFonts w:ascii="Arial Narrow" w:hAnsi="Arial Narrow"/>
          <w:sz w:val="26"/>
          <w:szCs w:val="26"/>
        </w:rPr>
        <w:t xml:space="preserve">Gli studenti interessati al trasferimento o passaggio o abbreviazione di corso di studio o riattivazione, possono inoltrare richiesta di valutazione preliminare della carriera pregressa alla Segreteria Studenti, </w:t>
      </w:r>
      <w:r w:rsidRPr="00D405E0">
        <w:rPr>
          <w:rFonts w:ascii="Arial Narrow" w:hAnsi="Arial Narrow"/>
          <w:b/>
          <w:sz w:val="26"/>
          <w:szCs w:val="26"/>
          <w:u w:val="single"/>
        </w:rPr>
        <w:t>entro e non oltre il 22 luglio 201</w:t>
      </w:r>
      <w:r w:rsidR="004C2849">
        <w:rPr>
          <w:rFonts w:ascii="Arial Narrow" w:hAnsi="Arial Narrow"/>
          <w:b/>
          <w:sz w:val="26"/>
          <w:szCs w:val="26"/>
          <w:u w:val="single"/>
        </w:rPr>
        <w:t>4</w:t>
      </w:r>
      <w:r w:rsidRPr="00D405E0">
        <w:rPr>
          <w:rFonts w:ascii="Arial Narrow" w:hAnsi="Arial Narrow"/>
          <w:sz w:val="26"/>
          <w:szCs w:val="26"/>
        </w:rPr>
        <w:t xml:space="preserve">. Tale valutazione non è vincolante, in quanto il riconoscimento degli esami sostenuti nella carriera pregressa verrà concesso con delibera da parte del competente organo didattico, solo dopo il perfezionamento dell’iscrizione. </w:t>
      </w:r>
    </w:p>
    <w:p w:rsidR="00D405E0" w:rsidRPr="00D405E0" w:rsidRDefault="00D405E0" w:rsidP="00D405E0">
      <w:pPr>
        <w:pStyle w:val="Paragrafoelenco"/>
        <w:spacing w:line="240" w:lineRule="auto"/>
        <w:ind w:left="0" w:firstLine="708"/>
        <w:jc w:val="both"/>
        <w:rPr>
          <w:rFonts w:ascii="Arial Narrow" w:hAnsi="Arial Narrow"/>
          <w:sz w:val="26"/>
          <w:szCs w:val="26"/>
        </w:rPr>
      </w:pPr>
      <w:r w:rsidRPr="00D405E0">
        <w:rPr>
          <w:rFonts w:ascii="Arial Narrow" w:hAnsi="Arial Narrow"/>
          <w:sz w:val="26"/>
          <w:szCs w:val="26"/>
        </w:rPr>
        <w:t>La richiesta di valutazione preliminare dovrà essere compilata su apposito modulo e corredata da:</w:t>
      </w:r>
    </w:p>
    <w:p w:rsidR="00D405E0" w:rsidRPr="00D405E0" w:rsidRDefault="00D405E0" w:rsidP="00D405E0">
      <w:pPr>
        <w:pStyle w:val="Paragrafoelenco"/>
        <w:numPr>
          <w:ilvl w:val="0"/>
          <w:numId w:val="1"/>
        </w:numPr>
        <w:spacing w:line="240" w:lineRule="auto"/>
        <w:jc w:val="both"/>
        <w:rPr>
          <w:rFonts w:ascii="Arial Narrow" w:hAnsi="Arial Narrow"/>
          <w:b/>
          <w:color w:val="FF0000"/>
          <w:sz w:val="26"/>
          <w:szCs w:val="26"/>
        </w:rPr>
      </w:pPr>
      <w:r w:rsidRPr="00D405E0">
        <w:rPr>
          <w:rFonts w:ascii="Arial Narrow" w:hAnsi="Arial Narrow"/>
          <w:sz w:val="26"/>
          <w:szCs w:val="26"/>
        </w:rPr>
        <w:t xml:space="preserve">dichiarazione sostitutiva di certificazione, dalla quale si evinca l’iscrizione o il possesso del titolo accademico, con l’indicazione dell’elenco degli esami sostenuti e superati, suddivisi per anno di corso, con i corrispettivi  settori scientifico disciplinari, voti, date e CFU acquisiti e delle frequenze conseguite </w:t>
      </w:r>
      <w:r w:rsidRPr="00D405E0">
        <w:rPr>
          <w:rFonts w:ascii="Arial Narrow" w:hAnsi="Arial Narrow" w:cs="PEJAPC+TimesNewRoman"/>
          <w:color w:val="000000"/>
          <w:sz w:val="26"/>
          <w:szCs w:val="26"/>
        </w:rPr>
        <w:t>(in alternativa, per gli studenti iscritti, stampa della pagina web dello studente, accessibile dal sito di Ateneo, relativa all’ autocertificazione della carriera)</w:t>
      </w:r>
      <w:r w:rsidRPr="00D405E0">
        <w:rPr>
          <w:rStyle w:val="Rimandonotaapidipagina"/>
          <w:rFonts w:ascii="Arial Narrow" w:hAnsi="Arial Narrow" w:cs="PEJAPC+TimesNewRoman"/>
          <w:b/>
          <w:color w:val="000000"/>
          <w:sz w:val="26"/>
          <w:szCs w:val="26"/>
        </w:rPr>
        <w:footnoteReference w:id="2"/>
      </w:r>
      <w:r w:rsidRPr="00D405E0">
        <w:rPr>
          <w:rFonts w:ascii="Arial Narrow" w:hAnsi="Arial Narrow"/>
          <w:sz w:val="26"/>
          <w:szCs w:val="26"/>
        </w:rPr>
        <w:t>;</w:t>
      </w:r>
    </w:p>
    <w:p w:rsidR="00D405E0" w:rsidRPr="00D405E0" w:rsidRDefault="00D405E0" w:rsidP="00D405E0">
      <w:pPr>
        <w:pStyle w:val="Paragrafoelenco"/>
        <w:numPr>
          <w:ilvl w:val="0"/>
          <w:numId w:val="1"/>
        </w:numPr>
        <w:spacing w:after="0"/>
        <w:ind w:left="714" w:hanging="357"/>
        <w:jc w:val="both"/>
        <w:rPr>
          <w:rFonts w:ascii="Arial Narrow" w:hAnsi="Arial Narrow"/>
          <w:b/>
          <w:color w:val="FF0000"/>
          <w:sz w:val="26"/>
          <w:szCs w:val="26"/>
        </w:rPr>
      </w:pPr>
      <w:r w:rsidRPr="00D405E0">
        <w:rPr>
          <w:rFonts w:ascii="Arial Narrow" w:hAnsi="Arial Narrow"/>
          <w:sz w:val="26"/>
          <w:szCs w:val="26"/>
        </w:rPr>
        <w:t>programmi analitici degli esami sostenuti;</w:t>
      </w:r>
      <w:r w:rsidRPr="00D405E0">
        <w:rPr>
          <w:rFonts w:ascii="Arial Narrow" w:hAnsi="Arial Narrow" w:cs="PEJAPC+TimesNewRoman"/>
          <w:color w:val="000000"/>
          <w:sz w:val="26"/>
          <w:szCs w:val="26"/>
        </w:rPr>
        <w:t xml:space="preserve"> </w:t>
      </w:r>
    </w:p>
    <w:p w:rsidR="00D405E0" w:rsidRPr="00D405E0" w:rsidRDefault="00D405E0" w:rsidP="00D405E0">
      <w:pPr>
        <w:numPr>
          <w:ilvl w:val="0"/>
          <w:numId w:val="1"/>
        </w:numPr>
        <w:spacing w:after="0"/>
        <w:ind w:left="714" w:hanging="357"/>
        <w:jc w:val="both"/>
        <w:rPr>
          <w:rFonts w:ascii="Arial Narrow" w:hAnsi="Arial Narrow" w:cs="PEJAPC+TimesNewRoman"/>
          <w:color w:val="000000"/>
          <w:sz w:val="26"/>
          <w:szCs w:val="26"/>
        </w:rPr>
      </w:pPr>
      <w:r w:rsidRPr="00D405E0">
        <w:rPr>
          <w:rFonts w:ascii="Arial Narrow" w:hAnsi="Arial Narrow" w:cs="PEJAPC+TimesNewRoman"/>
          <w:color w:val="000000"/>
          <w:sz w:val="26"/>
          <w:szCs w:val="26"/>
        </w:rPr>
        <w:t>tabella di conversione, per studenti provenienti da Corsi di Laurea previgenti al D.M. n. 509/99.</w:t>
      </w:r>
    </w:p>
    <w:p w:rsidR="00D405E0" w:rsidRPr="00D405E0" w:rsidRDefault="00D405E0" w:rsidP="00D405E0">
      <w:pPr>
        <w:spacing w:after="0"/>
        <w:ind w:firstLine="708"/>
        <w:jc w:val="both"/>
        <w:rPr>
          <w:rFonts w:ascii="Arial Narrow" w:hAnsi="Arial Narrow"/>
          <w:sz w:val="26"/>
          <w:szCs w:val="26"/>
        </w:rPr>
      </w:pPr>
      <w:r w:rsidRPr="00D405E0">
        <w:rPr>
          <w:rFonts w:ascii="Arial Narrow" w:hAnsi="Arial Narrow"/>
          <w:sz w:val="26"/>
          <w:szCs w:val="26"/>
        </w:rPr>
        <w:t xml:space="preserve">Le domande di </w:t>
      </w:r>
      <w:proofErr w:type="spellStart"/>
      <w:r w:rsidRPr="00D405E0">
        <w:rPr>
          <w:rFonts w:ascii="Arial Narrow" w:hAnsi="Arial Narrow"/>
          <w:sz w:val="26"/>
          <w:szCs w:val="26"/>
        </w:rPr>
        <w:t>pre-valutazione</w:t>
      </w:r>
      <w:proofErr w:type="spellEnd"/>
      <w:r w:rsidRPr="00D405E0">
        <w:rPr>
          <w:rFonts w:ascii="Arial Narrow" w:hAnsi="Arial Narrow"/>
          <w:sz w:val="26"/>
          <w:szCs w:val="26"/>
        </w:rPr>
        <w:t xml:space="preserve"> pervenute saranno valutate dalla Commissione Didattica, che proporrà, in base agli esami convalidabili, l’anno e la posizione di corso di ammissione. Per la posizione di corso (in corso, fuori corso o ripetente) verranno applicate le disposizioni regolamentari vigenti.</w:t>
      </w:r>
    </w:p>
    <w:p w:rsidR="00D405E0" w:rsidRPr="00D405E0" w:rsidRDefault="00D405E0" w:rsidP="00D405E0">
      <w:pPr>
        <w:tabs>
          <w:tab w:val="left" w:pos="709"/>
        </w:tabs>
        <w:spacing w:after="0"/>
        <w:jc w:val="both"/>
        <w:rPr>
          <w:rFonts w:ascii="Arial Narrow" w:hAnsi="Arial Narrow"/>
          <w:sz w:val="26"/>
          <w:szCs w:val="26"/>
        </w:rPr>
      </w:pPr>
      <w:r w:rsidRPr="00D405E0">
        <w:rPr>
          <w:rFonts w:ascii="Arial Narrow" w:hAnsi="Arial Narrow"/>
          <w:sz w:val="26"/>
          <w:szCs w:val="26"/>
        </w:rPr>
        <w:tab/>
        <w:t xml:space="preserve">Per gli studenti che intendano proseguire gli studi presso i nostri Corsi di Laurea, a seguito di trasferimento, il nulla-osta al trasferimento sarà rilasciato, su istanza, dalla Segreteria Studenti del nostro Ateneo. Lo studente che avrà ottenuto il nulla osta dovrà presentarlo, unitamente alla domanda di trasferimento, alla Segreteria Studenti dell’Università di provenienza che lo richiede. </w:t>
      </w:r>
    </w:p>
    <w:p w:rsidR="00D405E0" w:rsidRPr="00D405E0" w:rsidRDefault="00D405E0" w:rsidP="00D405E0">
      <w:pPr>
        <w:spacing w:after="0"/>
        <w:ind w:firstLine="708"/>
        <w:jc w:val="both"/>
        <w:rPr>
          <w:rFonts w:ascii="Arial Narrow" w:hAnsi="Arial Narrow"/>
          <w:sz w:val="26"/>
          <w:szCs w:val="26"/>
        </w:rPr>
      </w:pPr>
      <w:r w:rsidRPr="00D405E0">
        <w:rPr>
          <w:rFonts w:ascii="Arial Narrow" w:hAnsi="Arial Narrow"/>
          <w:sz w:val="26"/>
          <w:szCs w:val="26"/>
        </w:rPr>
        <w:t xml:space="preserve">Il foglio di congedo dell’Università di provenienza, che dovrà pervenire </w:t>
      </w:r>
      <w:r w:rsidRPr="00D405E0">
        <w:rPr>
          <w:rFonts w:ascii="Arial Narrow" w:hAnsi="Arial Narrow"/>
          <w:b/>
          <w:sz w:val="26"/>
          <w:szCs w:val="26"/>
          <w:u w:val="single"/>
        </w:rPr>
        <w:t>entro e non oltre il 30 settembre 201</w:t>
      </w:r>
      <w:r w:rsidR="004C2849">
        <w:rPr>
          <w:rFonts w:ascii="Arial Narrow" w:hAnsi="Arial Narrow"/>
          <w:b/>
          <w:sz w:val="26"/>
          <w:szCs w:val="26"/>
          <w:u w:val="single"/>
        </w:rPr>
        <w:t>4</w:t>
      </w:r>
      <w:r w:rsidRPr="00D405E0">
        <w:rPr>
          <w:rFonts w:ascii="Arial Narrow" w:hAnsi="Arial Narrow"/>
          <w:sz w:val="26"/>
          <w:szCs w:val="26"/>
        </w:rPr>
        <w:t xml:space="preserve"> (farà fede il timbro postale), verrà valutato dall’Organo didattico competente che delibererà, in via definitiva, in merito all’anno di corso, alla posizione e alla convalida delle frequenze e degli esami.</w:t>
      </w:r>
    </w:p>
    <w:p w:rsidR="00D405E0" w:rsidRPr="00D405E0" w:rsidRDefault="00D405E0" w:rsidP="00D405E0">
      <w:pPr>
        <w:spacing w:after="0"/>
        <w:ind w:firstLine="708"/>
        <w:jc w:val="both"/>
        <w:rPr>
          <w:rFonts w:ascii="Arial Narrow" w:hAnsi="Arial Narrow"/>
          <w:sz w:val="26"/>
          <w:szCs w:val="26"/>
        </w:rPr>
      </w:pPr>
      <w:r w:rsidRPr="00D405E0">
        <w:rPr>
          <w:rFonts w:ascii="Arial Narrow" w:hAnsi="Arial Narrow"/>
          <w:sz w:val="26"/>
          <w:szCs w:val="26"/>
        </w:rPr>
        <w:t xml:space="preserve">Lo studente trasferito potrà attivare la procedura di iscrizione con prosecuzione degli studi presso il nostro Ateneo, consegnando personalmente o tramite persona delegata la relativa domanda agli Sportelli dello </w:t>
      </w:r>
      <w:proofErr w:type="spellStart"/>
      <w:r w:rsidRPr="00D405E0">
        <w:rPr>
          <w:rFonts w:ascii="Arial Narrow" w:hAnsi="Arial Narrow"/>
          <w:sz w:val="26"/>
          <w:szCs w:val="26"/>
        </w:rPr>
        <w:t>Student</w:t>
      </w:r>
      <w:proofErr w:type="spellEnd"/>
      <w:r w:rsidRPr="00D405E0">
        <w:rPr>
          <w:rFonts w:ascii="Arial Narrow" w:hAnsi="Arial Narrow"/>
          <w:sz w:val="26"/>
          <w:szCs w:val="26"/>
        </w:rPr>
        <w:t xml:space="preserve"> Point, solo dopo che è pervenuto il foglio di congedo presso la Segreteria Studenti, e potrà sostenere gli esami per i quali è stata convalidata la frequenza, soltanto dopo aver ottenuto la delibera dell’organo didattico competente.</w:t>
      </w:r>
    </w:p>
    <w:p w:rsidR="00D405E0" w:rsidRPr="00D405E0" w:rsidRDefault="00D405E0" w:rsidP="00D405E0">
      <w:pPr>
        <w:spacing w:after="0"/>
        <w:ind w:firstLine="708"/>
        <w:jc w:val="both"/>
        <w:rPr>
          <w:rFonts w:ascii="Arial Narrow" w:hAnsi="Arial Narrow"/>
          <w:sz w:val="26"/>
          <w:szCs w:val="26"/>
        </w:rPr>
      </w:pPr>
      <w:r w:rsidRPr="00D405E0">
        <w:rPr>
          <w:rFonts w:ascii="Arial Narrow" w:hAnsi="Arial Narrow"/>
          <w:sz w:val="26"/>
          <w:szCs w:val="26"/>
        </w:rPr>
        <w:t xml:space="preserve">I laureati o i rinunciatari o decaduti da precedente carriera universitaria che intendano iscriversi presso i nostri Corsi di Laurea, con abbreviazione di corso e di riattivazione della carriera, </w:t>
      </w:r>
      <w:r w:rsidRPr="00D405E0">
        <w:rPr>
          <w:rFonts w:ascii="Arial Narrow" w:hAnsi="Arial Narrow"/>
          <w:sz w:val="26"/>
          <w:szCs w:val="26"/>
        </w:rPr>
        <w:lastRenderedPageBreak/>
        <w:t xml:space="preserve">devono consegnare personalmente o tramite persona delegata la domanda di iscrizione agli Sportelli dello </w:t>
      </w:r>
      <w:proofErr w:type="spellStart"/>
      <w:r w:rsidRPr="00D405E0">
        <w:rPr>
          <w:rFonts w:ascii="Arial Narrow" w:hAnsi="Arial Narrow"/>
          <w:sz w:val="26"/>
          <w:szCs w:val="26"/>
        </w:rPr>
        <w:t>Student</w:t>
      </w:r>
      <w:proofErr w:type="spellEnd"/>
      <w:r w:rsidRPr="00D405E0">
        <w:rPr>
          <w:rFonts w:ascii="Arial Narrow" w:hAnsi="Arial Narrow"/>
          <w:sz w:val="26"/>
          <w:szCs w:val="26"/>
        </w:rPr>
        <w:t xml:space="preserve"> Point, corredata dalla documentazione e dalla quietanza di pagamento delle tasse universitarie, secondo le modalità indicate sul Bando Generale, </w:t>
      </w:r>
      <w:r w:rsidRPr="00D405E0">
        <w:rPr>
          <w:rFonts w:ascii="Arial Narrow" w:hAnsi="Arial Narrow"/>
          <w:b/>
          <w:sz w:val="26"/>
          <w:szCs w:val="26"/>
          <w:u w:val="single"/>
        </w:rPr>
        <w:t>entro e non oltre il 30 settembre 201</w:t>
      </w:r>
      <w:r w:rsidR="004C2849">
        <w:rPr>
          <w:rFonts w:ascii="Arial Narrow" w:hAnsi="Arial Narrow"/>
          <w:b/>
          <w:sz w:val="26"/>
          <w:szCs w:val="26"/>
          <w:u w:val="single"/>
        </w:rPr>
        <w:t>4</w:t>
      </w:r>
      <w:r w:rsidRPr="00D405E0">
        <w:rPr>
          <w:rFonts w:ascii="Arial Narrow" w:hAnsi="Arial Narrow"/>
          <w:sz w:val="26"/>
          <w:szCs w:val="26"/>
        </w:rPr>
        <w:t>. Essi potranno sostenere gli esami per i quali è stata convalidata la frequenza, solo dopo aver ottenuto la delibera dell’organo accademico competente.</w:t>
      </w:r>
    </w:p>
    <w:p w:rsidR="00D405E0" w:rsidRPr="00D405E0" w:rsidRDefault="00D405E0" w:rsidP="00D405E0">
      <w:pPr>
        <w:spacing w:after="0"/>
        <w:ind w:firstLine="708"/>
        <w:jc w:val="both"/>
        <w:rPr>
          <w:rFonts w:ascii="Arial Narrow" w:hAnsi="Arial Narrow"/>
          <w:sz w:val="26"/>
          <w:szCs w:val="26"/>
        </w:rPr>
      </w:pPr>
    </w:p>
    <w:p w:rsidR="00D405E0" w:rsidRPr="00D405E0" w:rsidRDefault="00D405E0" w:rsidP="00D405E0">
      <w:pPr>
        <w:jc w:val="both"/>
        <w:rPr>
          <w:rFonts w:ascii="Arial Narrow" w:hAnsi="Arial Narrow"/>
          <w:b/>
          <w:sz w:val="26"/>
          <w:szCs w:val="26"/>
        </w:rPr>
      </w:pPr>
      <w:r w:rsidRPr="00D405E0">
        <w:rPr>
          <w:rFonts w:ascii="Arial Narrow" w:hAnsi="Arial Narrow"/>
          <w:b/>
          <w:sz w:val="26"/>
          <w:szCs w:val="26"/>
        </w:rPr>
        <w:t>Criteri di riconoscimento dei crediti formativi:</w:t>
      </w:r>
    </w:p>
    <w:p w:rsidR="00D405E0" w:rsidRPr="00D405E0" w:rsidRDefault="00D405E0" w:rsidP="00D405E0">
      <w:pPr>
        <w:spacing w:after="0"/>
        <w:ind w:firstLine="708"/>
        <w:jc w:val="both"/>
        <w:rPr>
          <w:rFonts w:ascii="Arial Narrow" w:hAnsi="Arial Narrow"/>
          <w:sz w:val="26"/>
          <w:szCs w:val="26"/>
        </w:rPr>
      </w:pPr>
      <w:r w:rsidRPr="00D405E0">
        <w:rPr>
          <w:rFonts w:ascii="Arial Narrow" w:hAnsi="Arial Narrow"/>
          <w:sz w:val="26"/>
          <w:szCs w:val="26"/>
        </w:rPr>
        <w:t>Saranno oggetto di valutazione da parte dei competenti organi accademici solo gli esami sostenuti e le frequenze maturate, risultanti dal foglio di congedo.</w:t>
      </w:r>
    </w:p>
    <w:p w:rsidR="00D405E0" w:rsidRPr="00D405E0" w:rsidRDefault="00D405E0" w:rsidP="00D405E0">
      <w:pPr>
        <w:spacing w:after="0"/>
        <w:ind w:firstLine="708"/>
        <w:jc w:val="both"/>
        <w:rPr>
          <w:rFonts w:ascii="Arial Narrow" w:hAnsi="Arial Narrow"/>
          <w:sz w:val="26"/>
          <w:szCs w:val="26"/>
        </w:rPr>
      </w:pPr>
      <w:r w:rsidRPr="00D405E0">
        <w:rPr>
          <w:rFonts w:ascii="Arial Narrow" w:hAnsi="Arial Narrow"/>
          <w:sz w:val="26"/>
          <w:szCs w:val="26"/>
        </w:rPr>
        <w:t>La valutazione della carriera pregressa, effettuata secondo i criteri stabiliti dai Regolamenti didattici dei corsi di studio, può avere come esito il riconoscimento totale o parziale di esami di profitto e/o prove di verifica. Il riconoscimento di esami superati comporta, di regola, il contestuale e automatico riconoscimento delle relative votazioni.</w:t>
      </w:r>
    </w:p>
    <w:p w:rsidR="00D405E0" w:rsidRPr="00D405E0" w:rsidRDefault="00D405E0" w:rsidP="00D405E0">
      <w:pPr>
        <w:spacing w:after="0"/>
        <w:ind w:firstLine="708"/>
        <w:jc w:val="both"/>
        <w:rPr>
          <w:rFonts w:ascii="Arial Narrow" w:hAnsi="Arial Narrow"/>
          <w:sz w:val="26"/>
          <w:szCs w:val="26"/>
        </w:rPr>
      </w:pPr>
      <w:r w:rsidRPr="00D405E0">
        <w:rPr>
          <w:rFonts w:ascii="Arial Narrow" w:hAnsi="Arial Narrow"/>
          <w:sz w:val="26"/>
          <w:szCs w:val="26"/>
        </w:rPr>
        <w:t>Il numero dei CFU degli esami convalidati non si identifica necessariamente con quello attribuito nel corso di studio di provenienza.</w:t>
      </w:r>
    </w:p>
    <w:p w:rsidR="00D405E0" w:rsidRPr="00D405E0" w:rsidRDefault="00D405E0" w:rsidP="00D405E0">
      <w:pPr>
        <w:spacing w:after="0"/>
        <w:ind w:firstLine="708"/>
        <w:jc w:val="both"/>
        <w:rPr>
          <w:rFonts w:ascii="Arial Narrow" w:hAnsi="Arial Narrow"/>
          <w:sz w:val="26"/>
          <w:szCs w:val="26"/>
        </w:rPr>
      </w:pPr>
      <w:r w:rsidRPr="00D405E0">
        <w:rPr>
          <w:rFonts w:ascii="Arial Narrow" w:hAnsi="Arial Narrow"/>
          <w:sz w:val="26"/>
          <w:szCs w:val="26"/>
        </w:rPr>
        <w:t>Nel caso di riconoscimento parziale di un esame di profitto o di una prova di verifica, lo studente è tenuto a superare un esame integrativo di quello parzialmente riconosciuto. In tal caso, la valutazione dell’esito della prova integrativa avviene mediante votazione espressa in trentesimi non necessariamente confermativa rispetto al voto ottenuto nell’esame della carriera pregressa. La votazione complessiva attribuita all’esame sarà data dalla media ponderata tra il voto conseguito nell’esame riconosciuto e quello ottenuto nel colloquio integrativo.</w:t>
      </w:r>
    </w:p>
    <w:p w:rsidR="00D405E0" w:rsidRPr="00D405E0" w:rsidRDefault="00D405E0" w:rsidP="00D405E0">
      <w:pPr>
        <w:spacing w:after="0"/>
        <w:ind w:firstLine="708"/>
        <w:jc w:val="both"/>
        <w:rPr>
          <w:rFonts w:ascii="Arial Narrow" w:hAnsi="Arial Narrow"/>
          <w:sz w:val="26"/>
          <w:szCs w:val="26"/>
        </w:rPr>
      </w:pPr>
      <w:r w:rsidRPr="00D405E0">
        <w:rPr>
          <w:rFonts w:ascii="Arial Narrow" w:hAnsi="Arial Narrow"/>
          <w:sz w:val="26"/>
          <w:szCs w:val="26"/>
        </w:rPr>
        <w:t>Agli studenti ammessi ad anni successivi del Corso di Laurea Magistrale in Farmacia, provenienti da altra sede o altro corso di laurea per trasferimento, per passaggio, per abbreviazione o per riattivazione di carriera e che posseggano, alla data del 30 settembre, i requisiti per l’accesso agli anni successivi per quanto riguarda il numero di esami obbligatori ma non tutte le firme di frequenza, è data la possibilità di poterle acquisire entro il secondo semestre dell’anno accademico di ammissione.</w:t>
      </w:r>
    </w:p>
    <w:p w:rsidR="00D405E0" w:rsidRPr="00D405E0" w:rsidRDefault="00D405E0" w:rsidP="00D405E0">
      <w:pPr>
        <w:spacing w:after="0"/>
        <w:jc w:val="both"/>
        <w:rPr>
          <w:rFonts w:ascii="Arial Narrow" w:hAnsi="Arial Narrow"/>
          <w:sz w:val="26"/>
          <w:szCs w:val="26"/>
        </w:rPr>
      </w:pPr>
    </w:p>
    <w:sectPr w:rsidR="00D405E0" w:rsidRPr="00D405E0" w:rsidSect="00E9241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D70" w:rsidRDefault="00A22D70" w:rsidP="00D405E0">
      <w:pPr>
        <w:spacing w:after="0" w:line="240" w:lineRule="auto"/>
      </w:pPr>
      <w:r>
        <w:separator/>
      </w:r>
    </w:p>
  </w:endnote>
  <w:endnote w:type="continuationSeparator" w:id="0">
    <w:p w:rsidR="00A22D70" w:rsidRDefault="00A22D70" w:rsidP="00D40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EJAPC+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D70" w:rsidRDefault="00A22D70" w:rsidP="00D405E0">
      <w:pPr>
        <w:spacing w:after="0" w:line="240" w:lineRule="auto"/>
      </w:pPr>
      <w:r>
        <w:separator/>
      </w:r>
    </w:p>
  </w:footnote>
  <w:footnote w:type="continuationSeparator" w:id="0">
    <w:p w:rsidR="00A22D70" w:rsidRDefault="00A22D70" w:rsidP="00D405E0">
      <w:pPr>
        <w:spacing w:after="0" w:line="240" w:lineRule="auto"/>
      </w:pPr>
      <w:r>
        <w:continuationSeparator/>
      </w:r>
    </w:p>
  </w:footnote>
  <w:footnote w:id="1">
    <w:p w:rsidR="00D405E0" w:rsidRPr="005F331E" w:rsidRDefault="00D405E0" w:rsidP="00D405E0">
      <w:pPr>
        <w:jc w:val="both"/>
        <w:rPr>
          <w:rFonts w:ascii="Arial Narrow" w:hAnsi="Arial Narrow"/>
          <w:sz w:val="20"/>
          <w:szCs w:val="20"/>
        </w:rPr>
      </w:pPr>
      <w:r w:rsidRPr="005F331E">
        <w:rPr>
          <w:rStyle w:val="Rimandonotaapidipagina"/>
          <w:rFonts w:ascii="Arial Narrow" w:hAnsi="Arial Narrow"/>
          <w:sz w:val="20"/>
          <w:szCs w:val="20"/>
        </w:rPr>
        <w:footnoteRef/>
      </w:r>
      <w:r w:rsidRPr="005F331E">
        <w:rPr>
          <w:rFonts w:ascii="Arial Narrow" w:hAnsi="Arial Narrow"/>
          <w:sz w:val="20"/>
          <w:szCs w:val="20"/>
        </w:rPr>
        <w:t xml:space="preserve"> </w:t>
      </w:r>
      <w:r w:rsidRPr="005F331E">
        <w:rPr>
          <w:rFonts w:ascii="Arial Narrow" w:hAnsi="Arial Narrow" w:cs="PEJAPC+TimesNewRoman"/>
          <w:color w:val="000000"/>
          <w:sz w:val="20"/>
          <w:szCs w:val="20"/>
        </w:rPr>
        <w:t>Sono esentati dal presentare la suddetta documentazione solo gli studenti nostri laureati o pr</w:t>
      </w:r>
      <w:r w:rsidR="005F331E" w:rsidRPr="005F331E">
        <w:rPr>
          <w:rFonts w:ascii="Arial Narrow" w:hAnsi="Arial Narrow" w:cs="PEJAPC+TimesNewRoman"/>
          <w:color w:val="000000"/>
          <w:sz w:val="20"/>
          <w:szCs w:val="20"/>
        </w:rPr>
        <w:t xml:space="preserve">ovenienti per passaggio dai </w:t>
      </w:r>
      <w:proofErr w:type="spellStart"/>
      <w:r w:rsidR="005F331E" w:rsidRPr="00E2625B">
        <w:rPr>
          <w:rFonts w:ascii="Arial Narrow" w:hAnsi="Arial Narrow" w:cs="PEJAPC+TimesNewRoman"/>
          <w:sz w:val="20"/>
          <w:szCs w:val="20"/>
        </w:rPr>
        <w:t>CC.d.S</w:t>
      </w:r>
      <w:r w:rsidRPr="00E2625B">
        <w:rPr>
          <w:rFonts w:ascii="Arial Narrow" w:hAnsi="Arial Narrow" w:cs="PEJAPC+TimesNewRoman"/>
          <w:sz w:val="20"/>
          <w:szCs w:val="20"/>
        </w:rPr>
        <w:t>.</w:t>
      </w:r>
      <w:proofErr w:type="spellEnd"/>
      <w:r w:rsidRPr="005F331E">
        <w:rPr>
          <w:rFonts w:ascii="Arial Narrow" w:hAnsi="Arial Narrow" w:cs="PEJAPC+TimesNewRoman"/>
          <w:color w:val="000000"/>
          <w:sz w:val="20"/>
          <w:szCs w:val="20"/>
        </w:rPr>
        <w:t xml:space="preserve"> di Farmacia e CTF </w:t>
      </w:r>
      <w:r w:rsidR="005F331E" w:rsidRPr="005F331E">
        <w:rPr>
          <w:rFonts w:ascii="Arial Narrow" w:hAnsi="Arial Narrow" w:cs="PEJAPC+TimesNewRoman"/>
          <w:color w:val="000000"/>
          <w:sz w:val="20"/>
          <w:szCs w:val="20"/>
        </w:rPr>
        <w:t>del</w:t>
      </w:r>
      <w:r w:rsidR="005F331E" w:rsidRPr="00E2625B">
        <w:rPr>
          <w:rFonts w:ascii="Arial Narrow" w:hAnsi="Arial Narrow" w:cs="PEJAPC+TimesNewRoman"/>
          <w:sz w:val="20"/>
          <w:szCs w:val="20"/>
        </w:rPr>
        <w:t xml:space="preserve"> Dipartimento</w:t>
      </w:r>
      <w:r w:rsidRPr="005F331E">
        <w:rPr>
          <w:rFonts w:ascii="Arial Narrow" w:hAnsi="Arial Narrow" w:cs="PEJAPC+TimesNewRoman"/>
          <w:color w:val="000000"/>
          <w:sz w:val="20"/>
          <w:szCs w:val="20"/>
        </w:rPr>
        <w:t xml:space="preserve"> di Farmacia del nostro Ateneo. Negli altri casi, le domande incomplete e/o prive della documentazione richiesta, saranno acquisite agli atti senza esito.</w:t>
      </w:r>
      <w:r w:rsidRPr="005F331E">
        <w:rPr>
          <w:rFonts w:ascii="Arial Narrow" w:hAnsi="Arial Narrow"/>
          <w:sz w:val="20"/>
          <w:szCs w:val="20"/>
        </w:rPr>
        <w:t xml:space="preserve"> </w:t>
      </w:r>
    </w:p>
  </w:footnote>
  <w:footnote w:id="2">
    <w:p w:rsidR="00D405E0" w:rsidRPr="00D957C2" w:rsidRDefault="00D405E0" w:rsidP="00D405E0">
      <w:pPr>
        <w:jc w:val="both"/>
        <w:rPr>
          <w:rFonts w:ascii="Arial Narrow" w:hAnsi="Arial Narrow"/>
          <w:sz w:val="20"/>
          <w:szCs w:val="20"/>
        </w:rPr>
      </w:pPr>
      <w:r w:rsidRPr="00D957C2">
        <w:rPr>
          <w:rStyle w:val="Rimandonotaapidipagina"/>
          <w:rFonts w:ascii="Arial Narrow" w:hAnsi="Arial Narrow"/>
          <w:sz w:val="20"/>
          <w:szCs w:val="20"/>
        </w:rPr>
        <w:footnoteRef/>
      </w:r>
      <w:r w:rsidRPr="00D957C2">
        <w:rPr>
          <w:rFonts w:ascii="Arial Narrow" w:hAnsi="Arial Narrow"/>
          <w:sz w:val="20"/>
          <w:szCs w:val="20"/>
        </w:rPr>
        <w:t xml:space="preserve"> </w:t>
      </w:r>
      <w:r w:rsidRPr="00D957C2">
        <w:rPr>
          <w:rFonts w:ascii="Arial Narrow" w:hAnsi="Arial Narrow" w:cs="PEJAPC+TimesNewRoman"/>
          <w:color w:val="000000"/>
          <w:sz w:val="20"/>
          <w:szCs w:val="20"/>
        </w:rPr>
        <w:t xml:space="preserve">Sono esentati dal presentare la suddetta documentazione solo gli studenti nostri laureati o provenienti per passaggio dai </w:t>
      </w:r>
      <w:proofErr w:type="spellStart"/>
      <w:r w:rsidRPr="00D957C2">
        <w:rPr>
          <w:rFonts w:ascii="Arial Narrow" w:hAnsi="Arial Narrow" w:cs="PEJAPC+TimesNewRoman"/>
          <w:color w:val="000000"/>
          <w:sz w:val="20"/>
          <w:szCs w:val="20"/>
        </w:rPr>
        <w:t>CC.</w:t>
      </w:r>
      <w:r w:rsidR="00321F6D" w:rsidRPr="00D957C2">
        <w:rPr>
          <w:rFonts w:ascii="Arial Narrow" w:hAnsi="Arial Narrow" w:cs="PEJAPC+TimesNewRoman"/>
          <w:color w:val="000000"/>
          <w:sz w:val="20"/>
          <w:szCs w:val="20"/>
        </w:rPr>
        <w:t>d.S.</w:t>
      </w:r>
      <w:proofErr w:type="spellEnd"/>
      <w:r w:rsidRPr="00D957C2">
        <w:rPr>
          <w:rFonts w:ascii="Arial Narrow" w:hAnsi="Arial Narrow" w:cs="PEJAPC+TimesNewRoman"/>
          <w:color w:val="000000"/>
          <w:sz w:val="20"/>
          <w:szCs w:val="20"/>
        </w:rPr>
        <w:t xml:space="preserve"> di Farmacia e CTF </w:t>
      </w:r>
      <w:r w:rsidR="00321F6D" w:rsidRPr="00D957C2">
        <w:rPr>
          <w:rFonts w:ascii="Arial Narrow" w:hAnsi="Arial Narrow" w:cs="PEJAPC+TimesNewRoman"/>
          <w:color w:val="000000"/>
          <w:sz w:val="20"/>
          <w:szCs w:val="20"/>
        </w:rPr>
        <w:t>del Dipartimento</w:t>
      </w:r>
      <w:r w:rsidRPr="00D957C2">
        <w:rPr>
          <w:rFonts w:ascii="Arial Narrow" w:hAnsi="Arial Narrow" w:cs="PEJAPC+TimesNewRoman"/>
          <w:color w:val="000000"/>
          <w:sz w:val="20"/>
          <w:szCs w:val="20"/>
        </w:rPr>
        <w:t xml:space="preserve"> di Farmacia del nostro Ateneo. Negli altri casi, le domande incomplete e/o prive della documentazione richiesta, saranno acquisite agli atti senza esito.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672B"/>
    <w:multiLevelType w:val="hybridMultilevel"/>
    <w:tmpl w:val="16AC2E00"/>
    <w:lvl w:ilvl="0" w:tplc="3E4EAEAC">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7990A8C"/>
    <w:multiLevelType w:val="hybridMultilevel"/>
    <w:tmpl w:val="3806A630"/>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126DBC"/>
    <w:multiLevelType w:val="hybridMultilevel"/>
    <w:tmpl w:val="0A5E165C"/>
    <w:lvl w:ilvl="0" w:tplc="A4FE2F70">
      <w:start w:val="1"/>
      <w:numFmt w:val="decimal"/>
      <w:lvlText w:val="%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9265500"/>
    <w:multiLevelType w:val="hybridMultilevel"/>
    <w:tmpl w:val="4F0E4F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BE060A6"/>
    <w:multiLevelType w:val="hybridMultilevel"/>
    <w:tmpl w:val="22CE9C68"/>
    <w:lvl w:ilvl="0" w:tplc="0410000D">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D405E0"/>
    <w:rsid w:val="0002329C"/>
    <w:rsid w:val="002913AA"/>
    <w:rsid w:val="00321F6D"/>
    <w:rsid w:val="00401472"/>
    <w:rsid w:val="004C2849"/>
    <w:rsid w:val="00520AF6"/>
    <w:rsid w:val="005F331E"/>
    <w:rsid w:val="00640082"/>
    <w:rsid w:val="00703723"/>
    <w:rsid w:val="008A2149"/>
    <w:rsid w:val="009A5D03"/>
    <w:rsid w:val="009B17E2"/>
    <w:rsid w:val="00A22D70"/>
    <w:rsid w:val="00A52BEE"/>
    <w:rsid w:val="00B60F8D"/>
    <w:rsid w:val="00BC745F"/>
    <w:rsid w:val="00BF1341"/>
    <w:rsid w:val="00D367BD"/>
    <w:rsid w:val="00D405E0"/>
    <w:rsid w:val="00D957C2"/>
    <w:rsid w:val="00E2625B"/>
    <w:rsid w:val="00EF736A"/>
    <w:rsid w:val="00FC591E"/>
    <w:rsid w:val="00FE16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05E0"/>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05E0"/>
    <w:pPr>
      <w:ind w:left="720"/>
      <w:contextualSpacing/>
    </w:pPr>
  </w:style>
  <w:style w:type="character" w:styleId="Rimandonotaapidipagina">
    <w:name w:val="footnote reference"/>
    <w:uiPriority w:val="99"/>
    <w:semiHidden/>
    <w:unhideWhenUsed/>
    <w:rsid w:val="00D405E0"/>
    <w:rPr>
      <w:vertAlign w:val="superscript"/>
    </w:rPr>
  </w:style>
  <w:style w:type="paragraph" w:styleId="Testofumetto">
    <w:name w:val="Balloon Text"/>
    <w:basedOn w:val="Normale"/>
    <w:link w:val="TestofumettoCarattere"/>
    <w:uiPriority w:val="99"/>
    <w:semiHidden/>
    <w:unhideWhenUsed/>
    <w:rsid w:val="00321F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1F6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2184</Words>
  <Characters>12454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13</cp:revision>
  <cp:lastPrinted>2014-05-26T09:51:00Z</cp:lastPrinted>
  <dcterms:created xsi:type="dcterms:W3CDTF">2013-05-08T08:40:00Z</dcterms:created>
  <dcterms:modified xsi:type="dcterms:W3CDTF">2014-06-03T05:54:00Z</dcterms:modified>
</cp:coreProperties>
</file>