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46" w:rsidRDefault="003A4446" w:rsidP="004422E2">
      <w:pPr>
        <w:spacing w:line="360" w:lineRule="auto"/>
        <w:jc w:val="center"/>
        <w:rPr>
          <w:rFonts w:ascii="Arial Narrow" w:hAnsi="Arial Narrow" w:cs="Arial"/>
          <w:b/>
          <w:sz w:val="22"/>
          <w:szCs w:val="22"/>
        </w:rPr>
      </w:pPr>
      <w:r w:rsidRPr="003A4446">
        <w:rPr>
          <w:rFonts w:ascii="Arial Narrow" w:hAnsi="Arial Narrow" w:cs="Arial"/>
          <w:b/>
          <w:sz w:val="22"/>
          <w:szCs w:val="22"/>
        </w:rPr>
        <w:t>VERBALE DEL CONSIGLIO DEL CORSO DI STUDIO IN CTF</w:t>
      </w:r>
    </w:p>
    <w:p w:rsidR="003A4446" w:rsidRPr="003A4446" w:rsidRDefault="003A4446" w:rsidP="004422E2">
      <w:pPr>
        <w:spacing w:line="360" w:lineRule="auto"/>
        <w:jc w:val="center"/>
        <w:rPr>
          <w:rFonts w:ascii="Arial Narrow" w:hAnsi="Arial Narrow" w:cs="Arial"/>
          <w:b/>
          <w:sz w:val="22"/>
          <w:szCs w:val="22"/>
        </w:rPr>
      </w:pPr>
    </w:p>
    <w:p w:rsidR="003A4446" w:rsidRPr="003A4446" w:rsidRDefault="003A4446" w:rsidP="004422E2">
      <w:pPr>
        <w:spacing w:line="360" w:lineRule="auto"/>
        <w:jc w:val="both"/>
        <w:rPr>
          <w:rFonts w:ascii="Arial Narrow" w:hAnsi="Arial Narrow" w:cs="Arial"/>
          <w:sz w:val="22"/>
          <w:szCs w:val="22"/>
        </w:rPr>
      </w:pPr>
      <w:r w:rsidRPr="003A4446">
        <w:rPr>
          <w:rFonts w:ascii="Arial Narrow" w:hAnsi="Arial Narrow" w:cs="Arial"/>
          <w:sz w:val="22"/>
          <w:szCs w:val="22"/>
        </w:rPr>
        <w:tab/>
      </w:r>
      <w:r w:rsidRPr="003A4446">
        <w:rPr>
          <w:rFonts w:ascii="Arial Narrow" w:hAnsi="Arial Narrow" w:cs="Arial"/>
          <w:sz w:val="22"/>
          <w:szCs w:val="22"/>
        </w:rPr>
        <w:tab/>
        <w:t>L’anno duemilasedici, il giorno 13 dicembre, alle ore 14.15 nell’aula 10 del Dipartimento di Farmacia dell’Università degli Studi “G. d’Annunzio” in Chieti, si è riunito, su convocazione della Presidente, il Consiglio del Corso di Studio in CTF per discutere i seguenti punti all’ordine del giorno.</w:t>
      </w:r>
    </w:p>
    <w:p w:rsidR="003A4446" w:rsidRPr="003A4446" w:rsidRDefault="003A4446" w:rsidP="004422E2">
      <w:pPr>
        <w:spacing w:line="360" w:lineRule="auto"/>
        <w:jc w:val="both"/>
        <w:rPr>
          <w:rFonts w:ascii="Arial Narrow" w:hAnsi="Arial Narrow" w:cs="Arial"/>
          <w:sz w:val="22"/>
          <w:szCs w:val="22"/>
        </w:rPr>
      </w:pPr>
    </w:p>
    <w:p w:rsidR="003A4446" w:rsidRPr="004422E2" w:rsidRDefault="003A4446" w:rsidP="004422E2">
      <w:pPr>
        <w:numPr>
          <w:ilvl w:val="0"/>
          <w:numId w:val="6"/>
        </w:numPr>
        <w:spacing w:after="200" w:line="360" w:lineRule="auto"/>
        <w:jc w:val="both"/>
        <w:rPr>
          <w:rFonts w:ascii="Arial Narrow" w:hAnsi="Arial Narrow" w:cs="Arial"/>
          <w:b/>
          <w:sz w:val="22"/>
          <w:szCs w:val="22"/>
        </w:rPr>
      </w:pPr>
      <w:r w:rsidRPr="004422E2">
        <w:rPr>
          <w:rFonts w:ascii="Arial Narrow" w:hAnsi="Arial Narrow" w:cs="Arial"/>
          <w:b/>
          <w:sz w:val="22"/>
          <w:szCs w:val="22"/>
        </w:rPr>
        <w:t>Ordinamento Didattico Corso di Studio in CTF: provvedimenti</w:t>
      </w:r>
    </w:p>
    <w:p w:rsidR="003A4446" w:rsidRPr="004422E2" w:rsidRDefault="003A4446" w:rsidP="004422E2">
      <w:pPr>
        <w:numPr>
          <w:ilvl w:val="0"/>
          <w:numId w:val="6"/>
        </w:numPr>
        <w:spacing w:after="200" w:line="360" w:lineRule="auto"/>
        <w:jc w:val="both"/>
        <w:rPr>
          <w:rFonts w:ascii="Arial Narrow" w:hAnsi="Arial Narrow" w:cs="Arial"/>
          <w:b/>
          <w:sz w:val="22"/>
          <w:szCs w:val="22"/>
        </w:rPr>
      </w:pPr>
      <w:r w:rsidRPr="004422E2">
        <w:rPr>
          <w:rFonts w:ascii="Arial Narrow" w:hAnsi="Arial Narrow" w:cs="Arial"/>
          <w:b/>
          <w:sz w:val="22"/>
          <w:szCs w:val="22"/>
        </w:rPr>
        <w:t>Obblighi Formativi Aggiuntivi: analisi delle modalità di recupero e commenti</w:t>
      </w:r>
    </w:p>
    <w:p w:rsidR="003A4446" w:rsidRPr="004422E2" w:rsidRDefault="003A4446" w:rsidP="004422E2">
      <w:pPr>
        <w:numPr>
          <w:ilvl w:val="0"/>
          <w:numId w:val="6"/>
        </w:numPr>
        <w:spacing w:after="200" w:line="360" w:lineRule="auto"/>
        <w:jc w:val="both"/>
        <w:rPr>
          <w:rFonts w:ascii="Arial Narrow" w:hAnsi="Arial Narrow" w:cs="Arial"/>
          <w:b/>
          <w:sz w:val="22"/>
          <w:szCs w:val="22"/>
        </w:rPr>
      </w:pPr>
      <w:r w:rsidRPr="004422E2">
        <w:rPr>
          <w:rFonts w:ascii="Arial Narrow" w:hAnsi="Arial Narrow" w:cs="Arial"/>
          <w:b/>
          <w:sz w:val="22"/>
          <w:szCs w:val="22"/>
        </w:rPr>
        <w:t>Programmazione didattica a.a. 2017/2018</w:t>
      </w:r>
    </w:p>
    <w:p w:rsidR="003A4446" w:rsidRPr="003A4446" w:rsidRDefault="003A4446" w:rsidP="004422E2">
      <w:pPr>
        <w:spacing w:line="360" w:lineRule="auto"/>
        <w:jc w:val="both"/>
        <w:rPr>
          <w:rFonts w:ascii="Arial Narrow" w:hAnsi="Arial Narrow" w:cs="Arial"/>
          <w:sz w:val="22"/>
          <w:szCs w:val="22"/>
        </w:rPr>
      </w:pPr>
    </w:p>
    <w:p w:rsidR="003A4446" w:rsidRPr="003A4446" w:rsidRDefault="003A4446" w:rsidP="004422E2">
      <w:pPr>
        <w:spacing w:line="360" w:lineRule="auto"/>
        <w:jc w:val="both"/>
        <w:rPr>
          <w:rFonts w:ascii="Arial Narrow" w:hAnsi="Arial Narrow" w:cs="Arial"/>
          <w:sz w:val="22"/>
          <w:szCs w:val="22"/>
        </w:rPr>
      </w:pPr>
      <w:r w:rsidRPr="003A4446">
        <w:rPr>
          <w:rFonts w:ascii="Arial Narrow" w:hAnsi="Arial Narrow" w:cs="Arial"/>
          <w:sz w:val="22"/>
          <w:szCs w:val="22"/>
        </w:rPr>
        <w:tab/>
        <w:t>Sono presenti: i Prof. Luigina Cellini Presidente CdS in CTF, Luigi Brunetti, Ivana Cacciatore, Giuseppe Carlucci, Christian Celia, Felisa Cilurzo, Cecilia Coletti, Fausto Croce, Guglielmo D’Amico, Giuseppe Di Biase, Viviana di Giacomo, Luisa Di Marzio, Pietro Di Profio, Marialuigia Fantacuzzi, Claudio Ferrante, Antonella Fontana, Grazia Luisi, Cristina Maccallini, Lisa Marinelli, Alessandro Marrone, Luigi Menghini, Adriano Mollica, Giustino Orlando, Tiziana Pietrangelo, Nazzareno Re, Paolo Sacchetta, Gabriella Siani, Michele Vacca, Fabio Verginelli, Susi Zara. I Sig.ri studenti: Francesca Biagi, Salvatore Geraci, Emanuele Marrano, Pierpaolo Toto.</w:t>
      </w:r>
    </w:p>
    <w:p w:rsidR="003A4446" w:rsidRPr="003A4446" w:rsidRDefault="003A4446" w:rsidP="004422E2">
      <w:pPr>
        <w:spacing w:line="360" w:lineRule="auto"/>
        <w:jc w:val="both"/>
        <w:rPr>
          <w:rFonts w:ascii="Arial Narrow" w:hAnsi="Arial Narrow" w:cs="Arial"/>
          <w:sz w:val="22"/>
          <w:szCs w:val="22"/>
        </w:rPr>
      </w:pPr>
      <w:r w:rsidRPr="003A4446">
        <w:rPr>
          <w:rFonts w:ascii="Arial Narrow" w:hAnsi="Arial Narrow" w:cs="Arial"/>
          <w:sz w:val="22"/>
          <w:szCs w:val="22"/>
        </w:rPr>
        <w:t xml:space="preserve">              Risultano assenti giustificati: Mariangela Agamennone, Antonio Di Stefano, Francesco Epifano, </w:t>
      </w:r>
      <w:proofErr w:type="spellStart"/>
      <w:r w:rsidRPr="003A4446">
        <w:rPr>
          <w:rFonts w:ascii="Arial Narrow" w:hAnsi="Arial Narrow" w:cs="Arial"/>
          <w:sz w:val="22"/>
          <w:szCs w:val="22"/>
        </w:rPr>
        <w:t>Alexandria</w:t>
      </w:r>
      <w:proofErr w:type="spellEnd"/>
      <w:r w:rsidRPr="003A4446">
        <w:rPr>
          <w:rFonts w:ascii="Arial Narrow" w:hAnsi="Arial Narrow" w:cs="Arial"/>
          <w:sz w:val="22"/>
          <w:szCs w:val="22"/>
        </w:rPr>
        <w:t xml:space="preserve"> Paciocco, Antonia Patruno, Loriano Storchi. </w:t>
      </w:r>
    </w:p>
    <w:p w:rsidR="003A4446" w:rsidRDefault="003A4446" w:rsidP="004422E2">
      <w:pPr>
        <w:spacing w:line="360" w:lineRule="auto"/>
        <w:jc w:val="both"/>
        <w:rPr>
          <w:rFonts w:ascii="Arial Narrow" w:hAnsi="Arial Narrow" w:cs="Arial"/>
          <w:sz w:val="22"/>
          <w:szCs w:val="22"/>
        </w:rPr>
      </w:pPr>
      <w:r w:rsidRPr="003A4446">
        <w:rPr>
          <w:rFonts w:ascii="Arial Narrow" w:hAnsi="Arial Narrow" w:cs="Arial"/>
          <w:sz w:val="22"/>
          <w:szCs w:val="22"/>
        </w:rPr>
        <w:tab/>
        <w:t xml:space="preserve">Risultano assenti: Cosimo Del Gratta, Antonella De Luca, Valentina Gatta, Giandomenico Palka, Francesca Santilli. I Sig.ri studenti: </w:t>
      </w:r>
      <w:proofErr w:type="spellStart"/>
      <w:r w:rsidRPr="003A4446">
        <w:rPr>
          <w:rFonts w:ascii="Arial Narrow" w:hAnsi="Arial Narrow" w:cs="Arial"/>
          <w:sz w:val="22"/>
          <w:szCs w:val="22"/>
        </w:rPr>
        <w:t>Franc</w:t>
      </w:r>
      <w:proofErr w:type="spellEnd"/>
      <w:r w:rsidRPr="003A4446">
        <w:rPr>
          <w:rFonts w:ascii="Arial Narrow" w:hAnsi="Arial Narrow" w:cs="Arial"/>
          <w:sz w:val="22"/>
          <w:szCs w:val="22"/>
        </w:rPr>
        <w:t xml:space="preserve"> Olivier </w:t>
      </w:r>
      <w:proofErr w:type="spellStart"/>
      <w:r w:rsidRPr="003A4446">
        <w:rPr>
          <w:rFonts w:ascii="Arial Narrow" w:hAnsi="Arial Narrow" w:cs="Arial"/>
          <w:sz w:val="22"/>
          <w:szCs w:val="22"/>
        </w:rPr>
        <w:t>Tchouaniong</w:t>
      </w:r>
      <w:proofErr w:type="spellEnd"/>
      <w:r w:rsidRPr="003A4446">
        <w:rPr>
          <w:rFonts w:ascii="Arial Narrow" w:hAnsi="Arial Narrow" w:cs="Arial"/>
          <w:sz w:val="22"/>
          <w:szCs w:val="22"/>
        </w:rPr>
        <w:t xml:space="preserve"> </w:t>
      </w:r>
      <w:proofErr w:type="spellStart"/>
      <w:r w:rsidRPr="003A4446">
        <w:rPr>
          <w:rFonts w:ascii="Arial Narrow" w:hAnsi="Arial Narrow" w:cs="Arial"/>
          <w:sz w:val="22"/>
          <w:szCs w:val="22"/>
        </w:rPr>
        <w:t>Nkoagne</w:t>
      </w:r>
      <w:proofErr w:type="spellEnd"/>
      <w:r w:rsidRPr="003A4446">
        <w:rPr>
          <w:rFonts w:ascii="Arial Narrow" w:hAnsi="Arial Narrow" w:cs="Arial"/>
          <w:sz w:val="22"/>
          <w:szCs w:val="22"/>
        </w:rPr>
        <w:t>.</w:t>
      </w:r>
    </w:p>
    <w:p w:rsidR="003A4446" w:rsidRPr="003A4446" w:rsidRDefault="003A4446" w:rsidP="004422E2">
      <w:pPr>
        <w:spacing w:line="360" w:lineRule="auto"/>
        <w:jc w:val="both"/>
        <w:rPr>
          <w:rFonts w:ascii="Arial Narrow" w:hAnsi="Arial Narrow" w:cs="Arial"/>
          <w:sz w:val="22"/>
          <w:szCs w:val="22"/>
        </w:rPr>
      </w:pPr>
    </w:p>
    <w:p w:rsidR="003A4446" w:rsidRPr="003A4446" w:rsidRDefault="003A4446" w:rsidP="004422E2">
      <w:pPr>
        <w:numPr>
          <w:ilvl w:val="0"/>
          <w:numId w:val="5"/>
        </w:numPr>
        <w:spacing w:after="200" w:line="360" w:lineRule="auto"/>
        <w:jc w:val="center"/>
        <w:rPr>
          <w:rFonts w:ascii="Arial Narrow" w:hAnsi="Arial Narrow" w:cs="Arial"/>
          <w:b/>
          <w:sz w:val="22"/>
          <w:szCs w:val="22"/>
        </w:rPr>
      </w:pPr>
      <w:r w:rsidRPr="003A4446">
        <w:rPr>
          <w:rFonts w:ascii="Arial Narrow" w:hAnsi="Arial Narrow" w:cs="Arial"/>
          <w:b/>
          <w:sz w:val="22"/>
          <w:szCs w:val="22"/>
        </w:rPr>
        <w:t>Ordinamento Didattico Corso di Studio in CTF: provvedimenti</w:t>
      </w:r>
    </w:p>
    <w:p w:rsidR="003C7ED9" w:rsidRDefault="003A4446" w:rsidP="003C7ED9">
      <w:pPr>
        <w:spacing w:line="360" w:lineRule="auto"/>
        <w:ind w:firstLine="360"/>
        <w:jc w:val="both"/>
        <w:rPr>
          <w:rFonts w:ascii="Arial Narrow" w:hAnsi="Arial Narrow" w:cs="Arial"/>
          <w:sz w:val="22"/>
          <w:szCs w:val="22"/>
        </w:rPr>
      </w:pPr>
      <w:r w:rsidRPr="003A4446">
        <w:rPr>
          <w:rFonts w:ascii="Arial Narrow" w:hAnsi="Arial Narrow" w:cs="Arial"/>
          <w:sz w:val="22"/>
          <w:szCs w:val="22"/>
        </w:rPr>
        <w:t xml:space="preserve">Viene illustrata la proposta di adeguamento di Ordinamento didattico del Corso di Laurea Magistrale a ciclo Unico in CTF, inviato a tutti i docenti e ai rappresentanti degli studenti in data 7 dicembre 2016. </w:t>
      </w:r>
    </w:p>
    <w:p w:rsidR="003A4446" w:rsidRPr="003A4446" w:rsidRDefault="003A4446" w:rsidP="003C7ED9">
      <w:pPr>
        <w:spacing w:line="360" w:lineRule="auto"/>
        <w:ind w:firstLine="360"/>
        <w:jc w:val="both"/>
        <w:rPr>
          <w:rFonts w:ascii="Arial Narrow" w:hAnsi="Arial Narrow" w:cs="Arial"/>
          <w:sz w:val="22"/>
          <w:szCs w:val="22"/>
        </w:rPr>
      </w:pPr>
      <w:r w:rsidRPr="003A4446">
        <w:rPr>
          <w:rFonts w:ascii="Arial Narrow" w:hAnsi="Arial Narrow" w:cs="Arial"/>
          <w:sz w:val="22"/>
          <w:szCs w:val="22"/>
        </w:rPr>
        <w:t>Tale proposta prevede modifiche in adeguamento alle linee guida indicate dal CUN nella guida alla scrittura degli ordinamenti didattici.</w:t>
      </w:r>
    </w:p>
    <w:p w:rsidR="003A4446" w:rsidRPr="003A4446" w:rsidRDefault="003A4446" w:rsidP="003C7ED9">
      <w:pPr>
        <w:autoSpaceDE w:val="0"/>
        <w:autoSpaceDN w:val="0"/>
        <w:adjustRightInd w:val="0"/>
        <w:spacing w:line="360" w:lineRule="auto"/>
        <w:ind w:firstLine="360"/>
        <w:jc w:val="both"/>
        <w:rPr>
          <w:rFonts w:ascii="Arial Narrow" w:hAnsi="Arial Narrow" w:cs="Arial"/>
          <w:sz w:val="22"/>
          <w:szCs w:val="22"/>
        </w:rPr>
      </w:pPr>
      <w:r w:rsidRPr="003A4446">
        <w:rPr>
          <w:rFonts w:ascii="Arial Narrow" w:hAnsi="Arial Narrow" w:cs="Arial"/>
          <w:sz w:val="22"/>
          <w:szCs w:val="22"/>
        </w:rPr>
        <w:t>Dopo breve discussione relativa alle sezioni oggetto di modifica (</w:t>
      </w:r>
      <w:r w:rsidRPr="003A4446">
        <w:rPr>
          <w:rFonts w:ascii="Arial Narrow" w:eastAsia="Calibri" w:hAnsi="Arial Narrow" w:cs="Arial"/>
          <w:bCs/>
          <w:sz w:val="22"/>
          <w:szCs w:val="22"/>
        </w:rPr>
        <w:t>Sintesi della consultazione con le organizzazioni rappresentative a livello locale della produzione, servizi,professioni; Obiettivi formativi specifici del corso e descrizione del percorso formativo</w:t>
      </w:r>
      <w:r w:rsidRPr="003A4446">
        <w:rPr>
          <w:rFonts w:ascii="Arial Narrow" w:hAnsi="Arial Narrow" w:cs="Arial"/>
          <w:sz w:val="22"/>
          <w:szCs w:val="22"/>
        </w:rPr>
        <w:t>,</w:t>
      </w:r>
      <w:r w:rsidRPr="003A4446">
        <w:rPr>
          <w:rFonts w:ascii="Arial Narrow" w:eastAsia="Calibri" w:hAnsi="Arial Narrow" w:cs="Arial"/>
          <w:bCs/>
          <w:sz w:val="22"/>
          <w:szCs w:val="22"/>
        </w:rPr>
        <w:t xml:space="preserve"> Autonomia di giudizio; Abilità comunicati</w:t>
      </w:r>
      <w:r w:rsidR="003C7ED9">
        <w:rPr>
          <w:rFonts w:ascii="Arial Narrow" w:eastAsia="Calibri" w:hAnsi="Arial Narrow" w:cs="Arial"/>
          <w:bCs/>
          <w:sz w:val="22"/>
          <w:szCs w:val="22"/>
        </w:rPr>
        <w:t xml:space="preserve">ve; Capacità di apprendimento; </w:t>
      </w:r>
      <w:r w:rsidRPr="003A4446">
        <w:rPr>
          <w:rFonts w:ascii="Arial Narrow" w:eastAsia="Calibri" w:hAnsi="Arial Narrow" w:cs="Arial"/>
          <w:bCs/>
          <w:sz w:val="22"/>
          <w:szCs w:val="22"/>
        </w:rPr>
        <w:t xml:space="preserve">Conoscenze richieste per l'accesso; Caratteristiche della prova finale; Motivi dell'istituzione di più corsi nella classe; Sbocchi occupazionali e professionali previsti per i laureati) </w:t>
      </w:r>
      <w:r w:rsidRPr="003A4446">
        <w:rPr>
          <w:rFonts w:ascii="Arial Narrow" w:hAnsi="Arial Narrow" w:cs="Arial"/>
          <w:sz w:val="22"/>
          <w:szCs w:val="22"/>
        </w:rPr>
        <w:t>l’ordinamento didattico viene approvato all’unanimità (All</w:t>
      </w:r>
      <w:r w:rsidR="004422E2">
        <w:rPr>
          <w:rFonts w:ascii="Arial Narrow" w:hAnsi="Arial Narrow" w:cs="Arial"/>
          <w:sz w:val="22"/>
          <w:szCs w:val="22"/>
        </w:rPr>
        <w:t>.</w:t>
      </w:r>
      <w:r w:rsidRPr="003A4446">
        <w:rPr>
          <w:rFonts w:ascii="Arial Narrow" w:hAnsi="Arial Narrow" w:cs="Arial"/>
          <w:sz w:val="22"/>
          <w:szCs w:val="22"/>
        </w:rPr>
        <w:t>1).</w:t>
      </w:r>
    </w:p>
    <w:p w:rsidR="003A4446" w:rsidRPr="003A4446" w:rsidRDefault="003A4446" w:rsidP="004422E2">
      <w:pPr>
        <w:autoSpaceDE w:val="0"/>
        <w:autoSpaceDN w:val="0"/>
        <w:adjustRightInd w:val="0"/>
        <w:spacing w:line="360" w:lineRule="auto"/>
        <w:jc w:val="both"/>
        <w:rPr>
          <w:rFonts w:ascii="Arial Narrow" w:hAnsi="Arial Narrow" w:cs="Arial"/>
          <w:sz w:val="22"/>
          <w:szCs w:val="22"/>
        </w:rPr>
      </w:pPr>
    </w:p>
    <w:p w:rsidR="003A4446" w:rsidRPr="003A4446" w:rsidRDefault="003A4446" w:rsidP="004422E2">
      <w:pPr>
        <w:numPr>
          <w:ilvl w:val="0"/>
          <w:numId w:val="5"/>
        </w:numPr>
        <w:spacing w:after="200" w:line="360" w:lineRule="auto"/>
        <w:jc w:val="center"/>
        <w:rPr>
          <w:rFonts w:ascii="Arial Narrow" w:hAnsi="Arial Narrow" w:cs="Arial"/>
          <w:b/>
          <w:sz w:val="22"/>
          <w:szCs w:val="22"/>
        </w:rPr>
      </w:pPr>
      <w:r w:rsidRPr="003A4446">
        <w:rPr>
          <w:rFonts w:ascii="Arial Narrow" w:hAnsi="Arial Narrow" w:cs="Arial"/>
          <w:b/>
          <w:sz w:val="22"/>
          <w:szCs w:val="22"/>
        </w:rPr>
        <w:t>Obblighi Formativi Aggiuntivi: analisi delle modalità di recupero e commenti</w:t>
      </w:r>
    </w:p>
    <w:p w:rsidR="003C7ED9" w:rsidRDefault="003A4446" w:rsidP="004422E2">
      <w:pPr>
        <w:spacing w:line="360" w:lineRule="auto"/>
        <w:jc w:val="both"/>
        <w:rPr>
          <w:rFonts w:ascii="Arial Narrow" w:hAnsi="Arial Narrow" w:cs="Arial"/>
          <w:sz w:val="22"/>
          <w:szCs w:val="22"/>
        </w:rPr>
      </w:pPr>
      <w:r w:rsidRPr="003A4446">
        <w:rPr>
          <w:rFonts w:ascii="Arial Narrow" w:hAnsi="Arial Narrow" w:cs="Arial"/>
          <w:sz w:val="22"/>
          <w:szCs w:val="22"/>
        </w:rPr>
        <w:tab/>
        <w:t>La Presidente ricorda all’assemblea che per il corrente anno accademico sono stati attivati gli obblighi formativi a</w:t>
      </w:r>
      <w:r w:rsidR="00692922">
        <w:rPr>
          <w:rFonts w:ascii="Arial Narrow" w:hAnsi="Arial Narrow" w:cs="Arial"/>
          <w:sz w:val="22"/>
          <w:szCs w:val="22"/>
        </w:rPr>
        <w:t>ggiuntivi nelle discipline di Ma</w:t>
      </w:r>
      <w:r w:rsidRPr="003A4446">
        <w:rPr>
          <w:rFonts w:ascii="Arial Narrow" w:hAnsi="Arial Narrow" w:cs="Arial"/>
          <w:sz w:val="22"/>
          <w:szCs w:val="22"/>
        </w:rPr>
        <w:t xml:space="preserve">tematica, Fisica, Chimica e Biologia e attribuiti agli immatricolati sulla base degli esiti dei test di ingresso. Ai docenti interessati vengono chiesti un feedback sulla modalità di recupero effettuata ed eventuali </w:t>
      </w:r>
      <w:r w:rsidRPr="003A4446">
        <w:rPr>
          <w:rFonts w:ascii="Arial Narrow" w:hAnsi="Arial Narrow" w:cs="Arial"/>
          <w:sz w:val="22"/>
          <w:szCs w:val="22"/>
        </w:rPr>
        <w:lastRenderedPageBreak/>
        <w:t xml:space="preserve">suggerimenti migliorativi del provvedimento. </w:t>
      </w:r>
    </w:p>
    <w:p w:rsidR="003A4446" w:rsidRPr="003A4446" w:rsidRDefault="003A4446" w:rsidP="003C7ED9">
      <w:pPr>
        <w:spacing w:line="360" w:lineRule="auto"/>
        <w:ind w:firstLine="708"/>
        <w:jc w:val="both"/>
        <w:rPr>
          <w:rFonts w:ascii="Arial Narrow" w:hAnsi="Arial Narrow" w:cs="Arial"/>
          <w:sz w:val="22"/>
          <w:szCs w:val="22"/>
        </w:rPr>
      </w:pPr>
      <w:r w:rsidRPr="003A4446">
        <w:rPr>
          <w:rFonts w:ascii="Arial Narrow" w:hAnsi="Arial Narrow" w:cs="Arial"/>
          <w:sz w:val="22"/>
          <w:szCs w:val="22"/>
        </w:rPr>
        <w:t>Viene accolta la proposta di attribuire gli OFA con una carenza nella disciplina documentata dal 60% di risposte errate nel test di ingresso e si rimanda ad un incontro dedicato, con i soli docenti interessati, per una messa a punto della modalità di recupero.</w:t>
      </w:r>
    </w:p>
    <w:p w:rsidR="003A4446" w:rsidRPr="003A4446" w:rsidRDefault="003A4446" w:rsidP="004422E2">
      <w:pPr>
        <w:spacing w:line="360" w:lineRule="auto"/>
        <w:jc w:val="both"/>
        <w:rPr>
          <w:rFonts w:ascii="Arial Narrow" w:hAnsi="Arial Narrow" w:cs="Arial"/>
          <w:sz w:val="22"/>
          <w:szCs w:val="22"/>
        </w:rPr>
      </w:pPr>
    </w:p>
    <w:p w:rsidR="003A4446" w:rsidRPr="003A4446" w:rsidRDefault="003A4446" w:rsidP="004422E2">
      <w:pPr>
        <w:numPr>
          <w:ilvl w:val="0"/>
          <w:numId w:val="5"/>
        </w:numPr>
        <w:spacing w:after="200" w:line="360" w:lineRule="auto"/>
        <w:jc w:val="center"/>
        <w:rPr>
          <w:rFonts w:ascii="Arial Narrow" w:hAnsi="Arial Narrow" w:cs="Arial"/>
          <w:b/>
          <w:sz w:val="22"/>
          <w:szCs w:val="22"/>
        </w:rPr>
      </w:pPr>
      <w:r w:rsidRPr="003A4446">
        <w:rPr>
          <w:rFonts w:ascii="Arial Narrow" w:hAnsi="Arial Narrow" w:cs="Arial"/>
          <w:b/>
          <w:sz w:val="22"/>
          <w:szCs w:val="22"/>
        </w:rPr>
        <w:t>Programmazione didattica a.a. 2017/2018</w:t>
      </w:r>
    </w:p>
    <w:p w:rsidR="00A71136" w:rsidRDefault="003A4446" w:rsidP="003C7ED9">
      <w:pPr>
        <w:spacing w:line="360" w:lineRule="auto"/>
        <w:ind w:firstLine="360"/>
        <w:jc w:val="both"/>
        <w:rPr>
          <w:rFonts w:ascii="Arial Narrow" w:hAnsi="Arial Narrow" w:cs="Arial"/>
          <w:sz w:val="22"/>
          <w:szCs w:val="22"/>
        </w:rPr>
      </w:pPr>
      <w:r w:rsidRPr="003A4446">
        <w:rPr>
          <w:rFonts w:ascii="Arial Narrow" w:hAnsi="Arial Narrow" w:cs="Arial"/>
          <w:sz w:val="22"/>
          <w:szCs w:val="22"/>
        </w:rPr>
        <w:t xml:space="preserve">Viene presentata la </w:t>
      </w:r>
      <w:r w:rsidR="00A71136">
        <w:rPr>
          <w:rFonts w:ascii="Arial Narrow" w:hAnsi="Arial Narrow" w:cs="Arial"/>
          <w:sz w:val="22"/>
          <w:szCs w:val="22"/>
        </w:rPr>
        <w:t xml:space="preserve">tabella relativa alla </w:t>
      </w:r>
      <w:r w:rsidRPr="003A4446">
        <w:rPr>
          <w:rFonts w:ascii="Arial Narrow" w:hAnsi="Arial Narrow" w:cs="Arial"/>
          <w:sz w:val="22"/>
          <w:szCs w:val="22"/>
        </w:rPr>
        <w:t xml:space="preserve">programmazione didattica per a.a. 2017/2018 </w:t>
      </w:r>
      <w:r w:rsidR="00A71136">
        <w:rPr>
          <w:rFonts w:ascii="Arial Narrow" w:hAnsi="Arial Narrow" w:cs="Arial"/>
          <w:sz w:val="22"/>
          <w:szCs w:val="22"/>
        </w:rPr>
        <w:t>(All.1)</w:t>
      </w:r>
      <w:r w:rsidRPr="003A4446">
        <w:rPr>
          <w:rFonts w:ascii="Arial Narrow" w:hAnsi="Arial Narrow" w:cs="Arial"/>
          <w:sz w:val="22"/>
          <w:szCs w:val="22"/>
        </w:rPr>
        <w:t xml:space="preserve">. </w:t>
      </w:r>
    </w:p>
    <w:p w:rsidR="003A4446" w:rsidRPr="003A4446" w:rsidRDefault="003A4446" w:rsidP="003C7ED9">
      <w:pPr>
        <w:spacing w:line="360" w:lineRule="auto"/>
        <w:ind w:firstLine="360"/>
        <w:jc w:val="both"/>
        <w:rPr>
          <w:rFonts w:ascii="Arial Narrow" w:hAnsi="Arial Narrow" w:cs="Arial"/>
          <w:sz w:val="22"/>
          <w:szCs w:val="22"/>
        </w:rPr>
      </w:pPr>
      <w:r w:rsidRPr="003A4446">
        <w:rPr>
          <w:rFonts w:ascii="Arial Narrow" w:hAnsi="Arial Narrow" w:cs="Arial"/>
          <w:sz w:val="22"/>
          <w:szCs w:val="22"/>
        </w:rPr>
        <w:t>L’assemblea approva all’unanimità.</w:t>
      </w:r>
    </w:p>
    <w:p w:rsidR="003A4446" w:rsidRDefault="003A4446" w:rsidP="004422E2">
      <w:pPr>
        <w:spacing w:after="200" w:line="360" w:lineRule="auto"/>
        <w:jc w:val="both"/>
        <w:rPr>
          <w:rFonts w:ascii="Arial Narrow" w:eastAsia="Calibri" w:hAnsi="Arial Narrow" w:cs="Arial"/>
          <w:b/>
          <w:sz w:val="22"/>
          <w:szCs w:val="22"/>
          <w:lang w:eastAsia="en-US"/>
        </w:rPr>
      </w:pPr>
    </w:p>
    <w:p w:rsidR="00A71136" w:rsidRDefault="00A71136" w:rsidP="004422E2">
      <w:pPr>
        <w:spacing w:after="200" w:line="360" w:lineRule="auto"/>
        <w:jc w:val="both"/>
        <w:rPr>
          <w:rFonts w:ascii="Arial Narrow" w:eastAsia="Calibri" w:hAnsi="Arial Narrow" w:cs="Arial"/>
          <w:b/>
          <w:sz w:val="22"/>
          <w:szCs w:val="22"/>
          <w:lang w:eastAsia="en-US"/>
        </w:rPr>
      </w:pPr>
    </w:p>
    <w:p w:rsidR="00A71136" w:rsidRPr="003A4446" w:rsidRDefault="00A71136" w:rsidP="004422E2">
      <w:pPr>
        <w:spacing w:after="200" w:line="360" w:lineRule="auto"/>
        <w:jc w:val="both"/>
        <w:rPr>
          <w:rFonts w:ascii="Arial Narrow" w:hAnsi="Arial Narrow" w:cs="Arial"/>
          <w:sz w:val="22"/>
          <w:szCs w:val="22"/>
        </w:rPr>
      </w:pPr>
      <w:r w:rsidRPr="003A4446">
        <w:rPr>
          <w:rFonts w:ascii="Arial Narrow" w:hAnsi="Arial Narrow" w:cs="Arial"/>
          <w:sz w:val="22"/>
          <w:szCs w:val="22"/>
        </w:rPr>
        <w:t>Null’altro essendovi da discutere o deliberar</w:t>
      </w:r>
      <w:r w:rsidR="004422E2">
        <w:rPr>
          <w:rFonts w:ascii="Arial Narrow" w:hAnsi="Arial Narrow" w:cs="Arial"/>
          <w:sz w:val="22"/>
          <w:szCs w:val="22"/>
        </w:rPr>
        <w:t>e, la seduta è tolta alle ore 15</w:t>
      </w:r>
      <w:bookmarkStart w:id="0" w:name="_GoBack"/>
      <w:bookmarkEnd w:id="0"/>
      <w:r w:rsidRPr="003A4446">
        <w:rPr>
          <w:rFonts w:ascii="Arial Narrow" w:hAnsi="Arial Narrow" w:cs="Arial"/>
          <w:sz w:val="22"/>
          <w:szCs w:val="22"/>
        </w:rPr>
        <w:t xml:space="preserve">.00. </w:t>
      </w:r>
    </w:p>
    <w:p w:rsidR="00A71136" w:rsidRDefault="003C7ED9" w:rsidP="004422E2">
      <w:pPr>
        <w:spacing w:after="200" w:line="360" w:lineRule="auto"/>
        <w:jc w:val="both"/>
        <w:rPr>
          <w:rFonts w:ascii="Arial Narrow" w:hAnsi="Arial Narrow" w:cs="Arial"/>
          <w:sz w:val="22"/>
          <w:szCs w:val="22"/>
        </w:rPr>
      </w:pPr>
      <w:r>
        <w:rPr>
          <w:rFonts w:ascii="Arial Narrow" w:hAnsi="Arial Narrow" w:cs="Arial"/>
          <w:sz w:val="22"/>
          <w:szCs w:val="22"/>
        </w:rPr>
        <w:tab/>
      </w:r>
      <w:r w:rsidR="00A71136" w:rsidRPr="003A4446">
        <w:rPr>
          <w:rFonts w:ascii="Arial Narrow" w:hAnsi="Arial Narrow" w:cs="Arial"/>
          <w:sz w:val="22"/>
          <w:szCs w:val="22"/>
        </w:rPr>
        <w:t>Del che è verbale</w:t>
      </w:r>
    </w:p>
    <w:p w:rsidR="003C7ED9" w:rsidRDefault="003C7ED9" w:rsidP="004422E2">
      <w:pPr>
        <w:spacing w:after="200" w:line="360" w:lineRule="auto"/>
        <w:jc w:val="both"/>
        <w:rPr>
          <w:rFonts w:ascii="Arial Narrow" w:hAnsi="Arial Narrow" w:cs="Arial"/>
          <w:sz w:val="22"/>
          <w:szCs w:val="22"/>
        </w:rPr>
      </w:pPr>
    </w:p>
    <w:p w:rsidR="003C7ED9" w:rsidRPr="003A4446" w:rsidRDefault="003C7ED9" w:rsidP="004422E2">
      <w:pPr>
        <w:spacing w:after="200" w:line="360" w:lineRule="auto"/>
        <w:jc w:val="both"/>
        <w:rPr>
          <w:rFonts w:ascii="Arial Narrow" w:hAnsi="Arial Narrow" w:cs="Arial"/>
          <w:sz w:val="22"/>
          <w:szCs w:val="22"/>
        </w:rPr>
      </w:pPr>
    </w:p>
    <w:p w:rsidR="00A71136" w:rsidRPr="003A4446" w:rsidRDefault="00A71136" w:rsidP="004422E2">
      <w:pPr>
        <w:spacing w:line="360" w:lineRule="auto"/>
        <w:jc w:val="both"/>
        <w:rPr>
          <w:rFonts w:ascii="Arial Narrow" w:hAnsi="Arial Narrow" w:cs="Arial"/>
          <w:sz w:val="22"/>
          <w:szCs w:val="22"/>
        </w:rPr>
      </w:pPr>
      <w:r w:rsidRPr="003A4446">
        <w:rPr>
          <w:rFonts w:ascii="Arial Narrow" w:hAnsi="Arial Narrow" w:cs="Arial"/>
          <w:sz w:val="22"/>
          <w:szCs w:val="22"/>
        </w:rPr>
        <w:tab/>
      </w:r>
      <w:r w:rsidRPr="003A4446">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Pr>
          <w:rFonts w:ascii="Arial Narrow" w:hAnsi="Arial Narrow" w:cs="Arial"/>
          <w:sz w:val="22"/>
          <w:szCs w:val="22"/>
        </w:rPr>
        <w:t xml:space="preserve">La </w:t>
      </w:r>
      <w:r w:rsidRPr="003A4446">
        <w:rPr>
          <w:rFonts w:ascii="Arial Narrow" w:hAnsi="Arial Narrow" w:cs="Arial"/>
          <w:sz w:val="22"/>
          <w:szCs w:val="22"/>
        </w:rPr>
        <w:t xml:space="preserve">Presidente del CCdS in CTF </w:t>
      </w:r>
    </w:p>
    <w:p w:rsidR="00A71136" w:rsidRPr="004422E2" w:rsidRDefault="00A71136" w:rsidP="004422E2">
      <w:pPr>
        <w:spacing w:line="360" w:lineRule="auto"/>
        <w:jc w:val="both"/>
        <w:rPr>
          <w:rFonts w:ascii="Arial Narrow" w:hAnsi="Arial Narrow" w:cs="Arial"/>
          <w:sz w:val="22"/>
          <w:szCs w:val="22"/>
        </w:rPr>
      </w:pPr>
      <w:r w:rsidRPr="003A4446">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003C7ED9">
        <w:rPr>
          <w:rFonts w:ascii="Arial Narrow" w:hAnsi="Arial Narrow" w:cs="Arial"/>
          <w:sz w:val="22"/>
          <w:szCs w:val="22"/>
        </w:rPr>
        <w:tab/>
      </w:r>
      <w:r w:rsidRPr="003A4446">
        <w:rPr>
          <w:rFonts w:ascii="Arial Narrow" w:hAnsi="Arial Narrow" w:cs="Arial"/>
          <w:sz w:val="22"/>
          <w:szCs w:val="22"/>
        </w:rPr>
        <w:t xml:space="preserve"> Luigina Cellini  </w:t>
      </w:r>
    </w:p>
    <w:sectPr w:rsidR="00A71136" w:rsidRPr="004422E2" w:rsidSect="004E2240">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3EC5"/>
    <w:multiLevelType w:val="hybridMultilevel"/>
    <w:tmpl w:val="4A7263DE"/>
    <w:lvl w:ilvl="0" w:tplc="86D2A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775C56"/>
    <w:multiLevelType w:val="hybridMultilevel"/>
    <w:tmpl w:val="31D41EB8"/>
    <w:lvl w:ilvl="0" w:tplc="65F25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396076"/>
    <w:multiLevelType w:val="hybridMultilevel"/>
    <w:tmpl w:val="2F72A240"/>
    <w:lvl w:ilvl="0" w:tplc="6958DD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476FE3"/>
    <w:multiLevelType w:val="hybridMultilevel"/>
    <w:tmpl w:val="EDAC6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8F378E8"/>
    <w:multiLevelType w:val="hybridMultilevel"/>
    <w:tmpl w:val="0484B7DE"/>
    <w:lvl w:ilvl="0" w:tplc="F1FC19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8094A18"/>
    <w:multiLevelType w:val="hybridMultilevel"/>
    <w:tmpl w:val="532E86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5A6F48"/>
    <w:rsid w:val="00130742"/>
    <w:rsid w:val="00141DBB"/>
    <w:rsid w:val="00162C8C"/>
    <w:rsid w:val="001945F2"/>
    <w:rsid w:val="001B1624"/>
    <w:rsid w:val="001B16A4"/>
    <w:rsid w:val="00284E9D"/>
    <w:rsid w:val="002A67C5"/>
    <w:rsid w:val="003667A7"/>
    <w:rsid w:val="003A4446"/>
    <w:rsid w:val="003C7ED9"/>
    <w:rsid w:val="00410307"/>
    <w:rsid w:val="004422E2"/>
    <w:rsid w:val="004B12B9"/>
    <w:rsid w:val="004E2240"/>
    <w:rsid w:val="004E5AD5"/>
    <w:rsid w:val="00520FC7"/>
    <w:rsid w:val="00541BBD"/>
    <w:rsid w:val="005428FD"/>
    <w:rsid w:val="005A6F48"/>
    <w:rsid w:val="00692922"/>
    <w:rsid w:val="006A0261"/>
    <w:rsid w:val="00754FA4"/>
    <w:rsid w:val="00772A5F"/>
    <w:rsid w:val="008077EB"/>
    <w:rsid w:val="00842322"/>
    <w:rsid w:val="008B641B"/>
    <w:rsid w:val="008F4055"/>
    <w:rsid w:val="00990D67"/>
    <w:rsid w:val="00A612D6"/>
    <w:rsid w:val="00A71136"/>
    <w:rsid w:val="00B5558D"/>
    <w:rsid w:val="00B671C4"/>
    <w:rsid w:val="00BD2C16"/>
    <w:rsid w:val="00BD669E"/>
    <w:rsid w:val="00CD4BA5"/>
    <w:rsid w:val="00CF1558"/>
    <w:rsid w:val="00D3037D"/>
    <w:rsid w:val="00D53B3C"/>
    <w:rsid w:val="00D568AD"/>
    <w:rsid w:val="00D669AB"/>
    <w:rsid w:val="00D85CC3"/>
    <w:rsid w:val="00E41749"/>
    <w:rsid w:val="00E50AFA"/>
    <w:rsid w:val="00F13D60"/>
    <w:rsid w:val="00F31EBC"/>
    <w:rsid w:val="00F51732"/>
    <w:rsid w:val="00FC2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11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2B9"/>
    <w:pPr>
      <w:ind w:left="720"/>
      <w:contextualSpacing/>
    </w:pPr>
  </w:style>
</w:styles>
</file>

<file path=word/webSettings.xml><?xml version="1.0" encoding="utf-8"?>
<w:webSettings xmlns:r="http://schemas.openxmlformats.org/officeDocument/2006/relationships" xmlns:w="http://schemas.openxmlformats.org/wordprocessingml/2006/main">
  <w:divs>
    <w:div w:id="146626656">
      <w:bodyDiv w:val="1"/>
      <w:marLeft w:val="0"/>
      <w:marRight w:val="0"/>
      <w:marTop w:val="0"/>
      <w:marBottom w:val="0"/>
      <w:divBdr>
        <w:top w:val="none" w:sz="0" w:space="0" w:color="auto"/>
        <w:left w:val="none" w:sz="0" w:space="0" w:color="auto"/>
        <w:bottom w:val="none" w:sz="0" w:space="0" w:color="auto"/>
        <w:right w:val="none" w:sz="0" w:space="0" w:color="auto"/>
      </w:divBdr>
    </w:div>
    <w:div w:id="16297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6</cp:revision>
  <dcterms:created xsi:type="dcterms:W3CDTF">2016-12-16T09:00:00Z</dcterms:created>
  <dcterms:modified xsi:type="dcterms:W3CDTF">2016-12-16T10:57:00Z</dcterms:modified>
</cp:coreProperties>
</file>